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EEE7" w14:textId="5A8A7546" w:rsidR="00C41BD1" w:rsidRDefault="00C41BD1" w:rsidP="00C41BD1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Pr="007268F5">
        <w:rPr>
          <w:b/>
          <w:sz w:val="32"/>
          <w:szCs w:val="32"/>
          <w:lang w:val="nl-BE"/>
        </w:rPr>
        <w:t xml:space="preserve">: Type </w:t>
      </w:r>
      <w:r>
        <w:rPr>
          <w:b/>
          <w:sz w:val="32"/>
          <w:szCs w:val="32"/>
          <w:lang w:val="nl-BE"/>
        </w:rPr>
        <w:t>W</w:t>
      </w:r>
      <w:r w:rsidR="00981882">
        <w:rPr>
          <w:b/>
          <w:sz w:val="32"/>
          <w:szCs w:val="32"/>
          <w:lang w:val="nl-BE"/>
        </w:rPr>
        <w:t>BK</w:t>
      </w:r>
      <w:r w:rsidR="00CB73D9">
        <w:rPr>
          <w:b/>
          <w:sz w:val="32"/>
          <w:szCs w:val="32"/>
          <w:lang w:val="nl-BE"/>
        </w:rPr>
        <w:t>-t</w:t>
      </w:r>
    </w:p>
    <w:p w14:paraId="5BE25A63" w14:textId="77777777" w:rsidR="00F04967" w:rsidRDefault="00F04967" w:rsidP="00981882">
      <w:pPr>
        <w:rPr>
          <w:b/>
          <w:sz w:val="32"/>
          <w:szCs w:val="32"/>
          <w:lang w:val="nl-BE"/>
        </w:rPr>
      </w:pPr>
    </w:p>
    <w:p w14:paraId="799C561D" w14:textId="20018A4D" w:rsidR="00F725FF" w:rsidRPr="00CB73D9" w:rsidRDefault="00981882" w:rsidP="00981882">
      <w:pPr>
        <w:rPr>
          <w:lang w:val="fr-FR"/>
        </w:rPr>
      </w:pPr>
      <w:r w:rsidRPr="00CB73D9">
        <w:rPr>
          <w:lang w:val="fr-FR"/>
        </w:rPr>
        <w:t>Le banc pour fixation murale avec porte-manteaux</w:t>
      </w:r>
      <w:r w:rsidR="00F725FF" w:rsidRPr="00CB73D9">
        <w:rPr>
          <w:lang w:val="fr-FR"/>
        </w:rPr>
        <w:t xml:space="preserve"> et porte-</w:t>
      </w:r>
      <w:r w:rsidR="00CE09EF" w:rsidRPr="00CB73D9">
        <w:rPr>
          <w:lang w:val="fr-FR"/>
        </w:rPr>
        <w:t>paquets</w:t>
      </w:r>
      <w:r w:rsidRPr="00CB73D9">
        <w:rPr>
          <w:lang w:val="fr-FR"/>
        </w:rPr>
        <w:t>, structure portante</w:t>
      </w:r>
      <w:r w:rsidR="00CE09EF" w:rsidRPr="00CB73D9">
        <w:rPr>
          <w:lang w:val="fr-FR"/>
        </w:rPr>
        <w:t xml:space="preserve"> </w:t>
      </w:r>
      <w:r w:rsidRPr="00CB73D9">
        <w:rPr>
          <w:lang w:val="fr-FR"/>
        </w:rPr>
        <w:t>h</w:t>
      </w:r>
      <w:r w:rsidR="00864381" w:rsidRPr="00CB73D9">
        <w:rPr>
          <w:lang w:val="fr-FR"/>
        </w:rPr>
        <w:t>auteur</w:t>
      </w:r>
      <w:r w:rsidRPr="00CB73D9">
        <w:rPr>
          <w:lang w:val="fr-FR"/>
        </w:rPr>
        <w:t xml:space="preserve"> = 142</w:t>
      </w:r>
      <w:r w:rsidR="00DF5C3F" w:rsidRPr="00CB73D9">
        <w:rPr>
          <w:lang w:val="fr-FR"/>
        </w:rPr>
        <w:t>9</w:t>
      </w:r>
      <w:r w:rsidRPr="00CB73D9">
        <w:rPr>
          <w:lang w:val="fr-FR"/>
        </w:rPr>
        <w:t xml:space="preserve"> mm, profondeur </w:t>
      </w:r>
      <w:r w:rsidR="00DE69D7" w:rsidRPr="00CB73D9">
        <w:rPr>
          <w:lang w:val="fr-FR"/>
        </w:rPr>
        <w:t>410</w:t>
      </w:r>
      <w:r w:rsidRPr="00CB73D9">
        <w:rPr>
          <w:lang w:val="fr-FR"/>
        </w:rPr>
        <w:t xml:space="preserve"> mm.</w:t>
      </w:r>
    </w:p>
    <w:p w14:paraId="7DEEAD0C" w14:textId="40B4D7CA" w:rsidR="00064691" w:rsidRPr="00CB73D9" w:rsidRDefault="00981882" w:rsidP="00064691">
      <w:pPr>
        <w:rPr>
          <w:lang w:val="fr-FR"/>
        </w:rPr>
      </w:pPr>
      <w:r w:rsidRPr="00CB73D9">
        <w:rPr>
          <w:lang w:val="fr-FR"/>
        </w:rPr>
        <w:t>Structure portante : tube en acier  40 x 25 x 2 mm.</w:t>
      </w:r>
      <w:r w:rsidR="00F725FF" w:rsidRPr="00CB73D9">
        <w:rPr>
          <w:lang w:val="fr-FR"/>
        </w:rPr>
        <w:t xml:space="preserve"> </w:t>
      </w:r>
      <w:r w:rsidR="00064691" w:rsidRPr="00CB73D9">
        <w:rPr>
          <w:lang w:val="fr-FR"/>
        </w:rPr>
        <w:t>Porte-paquets composé de 3 tube</w:t>
      </w:r>
      <w:r w:rsidR="00D23319" w:rsidRPr="00CB73D9">
        <w:rPr>
          <w:lang w:val="fr-FR"/>
        </w:rPr>
        <w:t>s</w:t>
      </w:r>
      <w:r w:rsidR="00064691" w:rsidRPr="00CB73D9">
        <w:rPr>
          <w:lang w:val="fr-FR"/>
        </w:rPr>
        <w:t xml:space="preserve"> en aluminium diamètre 30 mm, profondeur console = 312 mm.</w:t>
      </w:r>
    </w:p>
    <w:p w14:paraId="39E62A3A" w14:textId="13F4ABB9" w:rsidR="00981882" w:rsidRPr="00CB73D9" w:rsidRDefault="00981882" w:rsidP="00981882">
      <w:pPr>
        <w:rPr>
          <w:lang w:val="fr-FR"/>
        </w:rPr>
      </w:pPr>
    </w:p>
    <w:p w14:paraId="4DEED30E" w14:textId="3920CD1D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 xml:space="preserve">Les entre axes de fixation doivent être de </w:t>
      </w:r>
      <w:r w:rsidR="00CE75CD" w:rsidRPr="00CB73D9">
        <w:rPr>
          <w:lang w:val="fr-FR"/>
        </w:rPr>
        <w:t>10</w:t>
      </w:r>
      <w:r w:rsidRPr="00CB73D9">
        <w:rPr>
          <w:lang w:val="fr-FR"/>
        </w:rPr>
        <w:t xml:space="preserve">00 mm maximum.  Fixation </w:t>
      </w:r>
      <w:r w:rsidR="007C0710" w:rsidRPr="00CB73D9">
        <w:rPr>
          <w:lang w:val="fr-FR"/>
        </w:rPr>
        <w:t>murale invisible</w:t>
      </w:r>
      <w:r w:rsidRPr="00CB73D9">
        <w:rPr>
          <w:lang w:val="fr-FR"/>
        </w:rPr>
        <w:t>. Des embouts noirs assurent une finition parfaite aux extrémités.  Fixation murale par scellement chimique  si nécessaire.</w:t>
      </w:r>
    </w:p>
    <w:p w14:paraId="5E238DB6" w14:textId="77777777" w:rsidR="00981882" w:rsidRPr="00CB73D9" w:rsidRDefault="00981882" w:rsidP="00981882">
      <w:pPr>
        <w:rPr>
          <w:lang w:val="fr-FR"/>
        </w:rPr>
      </w:pPr>
    </w:p>
    <w:p w14:paraId="39B0E23C" w14:textId="77777777" w:rsidR="004862AB" w:rsidRPr="00CB73D9" w:rsidRDefault="004862AB" w:rsidP="004862AB">
      <w:pPr>
        <w:rPr>
          <w:lang w:val="fr-FR"/>
        </w:rPr>
      </w:pPr>
      <w:r w:rsidRPr="00CB73D9">
        <w:rPr>
          <w:u w:val="single"/>
          <w:lang w:val="fr-FR"/>
        </w:rPr>
        <w:t>Pour les espaces secs/humides</w:t>
      </w:r>
      <w:r w:rsidRPr="00CB73D9">
        <w:rPr>
          <w:lang w:val="fr-FR"/>
        </w:rPr>
        <w:t xml:space="preserve"> : </w:t>
      </w:r>
    </w:p>
    <w:p w14:paraId="51E3DB75" w14:textId="77777777" w:rsidR="004862AB" w:rsidRPr="00CB73D9" w:rsidRDefault="004862AB" w:rsidP="004862AB">
      <w:pPr>
        <w:rPr>
          <w:lang w:val="fr-FR"/>
        </w:rPr>
      </w:pPr>
      <w:r w:rsidRPr="00CB73D9">
        <w:rPr>
          <w:lang w:val="fr-FR"/>
        </w:rP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2D66F22B" w14:textId="77777777" w:rsidR="004862AB" w:rsidRPr="00CB73D9" w:rsidRDefault="004862AB" w:rsidP="004862AB">
      <w:pPr>
        <w:rPr>
          <w:lang w:val="fr-FR"/>
        </w:rPr>
      </w:pPr>
    </w:p>
    <w:p w14:paraId="61652D37" w14:textId="77777777" w:rsidR="004862AB" w:rsidRPr="00CB73D9" w:rsidRDefault="004862AB" w:rsidP="004862AB">
      <w:pPr>
        <w:rPr>
          <w:lang w:val="fr-FR"/>
        </w:rPr>
      </w:pPr>
      <w:r w:rsidRPr="00CB73D9">
        <w:rPr>
          <w:u w:val="single"/>
          <w:lang w:val="fr-FR"/>
        </w:rPr>
        <w:t>Pour les espaces mouillés</w:t>
      </w:r>
      <w:r w:rsidRPr="00CB73D9">
        <w:rPr>
          <w:lang w:val="fr-FR"/>
        </w:rPr>
        <w:t xml:space="preserve"> :</w:t>
      </w:r>
    </w:p>
    <w:p w14:paraId="01848FC5" w14:textId="77777777" w:rsidR="004862AB" w:rsidRPr="00CB73D9" w:rsidRDefault="004862AB" w:rsidP="004862AB">
      <w:pPr>
        <w:rPr>
          <w:lang w:val="fr-FR"/>
        </w:rPr>
      </w:pPr>
      <w:r w:rsidRPr="00CB73D9">
        <w:rPr>
          <w:lang w:val="fr-FR"/>
        </w:rPr>
        <w:t>Acier galvanisé à chaud pourvu d'un traitement anti-corrosion 'zero zinc primer', finition mat légèrement structurée en résine polyester gris foncé RAL 7043, blanc RAL 9010 ou noir RAL 9005. (&gt; 1000 heures de résistance au brouillard salin).</w:t>
      </w:r>
    </w:p>
    <w:p w14:paraId="40484737" w14:textId="77777777" w:rsidR="00981882" w:rsidRPr="00CB73D9" w:rsidRDefault="00981882" w:rsidP="00981882">
      <w:pPr>
        <w:rPr>
          <w:lang w:val="fr-FR"/>
        </w:rPr>
      </w:pPr>
    </w:p>
    <w:p w14:paraId="2FE0ED63" w14:textId="25327D5C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>Option : porte-chaussures</w:t>
      </w:r>
      <w:r w:rsidR="005A4926" w:rsidRPr="00CB73D9">
        <w:rPr>
          <w:lang w:val="fr-FR"/>
        </w:rPr>
        <w:t xml:space="preserve"> </w:t>
      </w:r>
      <w:r w:rsidR="007C0710" w:rsidRPr="00CB73D9">
        <w:rPr>
          <w:lang w:val="fr-FR"/>
        </w:rPr>
        <w:t>composé de</w:t>
      </w:r>
      <w:r w:rsidRPr="00CB73D9">
        <w:rPr>
          <w:lang w:val="fr-FR"/>
        </w:rPr>
        <w:t xml:space="preserve"> 3 tubes</w:t>
      </w:r>
      <w:r w:rsidR="007C0710" w:rsidRPr="00CB73D9">
        <w:rPr>
          <w:lang w:val="fr-FR"/>
        </w:rPr>
        <w:t xml:space="preserve"> en</w:t>
      </w:r>
      <w:r w:rsidRPr="00CB73D9">
        <w:rPr>
          <w:lang w:val="fr-FR"/>
        </w:rPr>
        <w:t xml:space="preserve"> aluminium anodisé</w:t>
      </w:r>
      <w:r w:rsidR="00D23319" w:rsidRPr="00CB73D9">
        <w:rPr>
          <w:lang w:val="fr-FR"/>
        </w:rPr>
        <w:t xml:space="preserve"> diamètre 30 mm</w:t>
      </w:r>
      <w:r w:rsidRPr="00CB73D9">
        <w:rPr>
          <w:lang w:val="fr-FR"/>
        </w:rPr>
        <w:t>,</w:t>
      </w:r>
      <w:r w:rsidR="00D23319" w:rsidRPr="00CB73D9">
        <w:rPr>
          <w:lang w:val="fr-FR"/>
        </w:rPr>
        <w:t xml:space="preserve"> </w:t>
      </w:r>
      <w:r w:rsidRPr="00CB73D9">
        <w:rPr>
          <w:lang w:val="fr-FR"/>
        </w:rPr>
        <w:t>profondeur = 312 mm</w:t>
      </w:r>
      <w:r w:rsidR="004F1098" w:rsidRPr="00CB73D9">
        <w:rPr>
          <w:lang w:val="fr-FR"/>
        </w:rPr>
        <w:t>.</w:t>
      </w:r>
    </w:p>
    <w:p w14:paraId="0B72F042" w14:textId="77777777" w:rsidR="005A4926" w:rsidRPr="00CB73D9" w:rsidRDefault="005A4926" w:rsidP="00981882">
      <w:pPr>
        <w:rPr>
          <w:lang w:val="fr-FR"/>
        </w:rPr>
      </w:pPr>
    </w:p>
    <w:p w14:paraId="563F9B5A" w14:textId="4B1DAAC5" w:rsidR="005A4926" w:rsidRPr="00CB73D9" w:rsidRDefault="005A4926" w:rsidP="005A4926">
      <w:pPr>
        <w:rPr>
          <w:lang w:val="fr-FR"/>
        </w:rPr>
      </w:pPr>
      <w:r w:rsidRPr="00CB73D9">
        <w:rPr>
          <w:lang w:val="fr-FR"/>
        </w:rPr>
        <w:t>Porte-manteaux composé d'un tube en aluminium diamètre 30 mm, anodisé naturel</w:t>
      </w:r>
      <w:r w:rsidR="007C0710" w:rsidRPr="00CB73D9">
        <w:rPr>
          <w:lang w:val="fr-FR"/>
        </w:rPr>
        <w:t xml:space="preserve"> (A20) avec des patères simples ou </w:t>
      </w:r>
      <w:r w:rsidRPr="00CB73D9">
        <w:rPr>
          <w:lang w:val="fr-FR"/>
        </w:rPr>
        <w:t>bi-patères en matière synthétique noir.</w:t>
      </w:r>
    </w:p>
    <w:p w14:paraId="6137A708" w14:textId="28CAA89C" w:rsidR="005A4926" w:rsidRPr="00CB73D9" w:rsidRDefault="005A4926" w:rsidP="005A4926">
      <w:pPr>
        <w:rPr>
          <w:lang w:val="fr-FR"/>
        </w:rPr>
      </w:pPr>
      <w:r w:rsidRPr="00CB73D9">
        <w:rPr>
          <w:lang w:val="fr-FR"/>
        </w:rPr>
        <w:t>Pour une sécurité optimale, les patères sont placées dans le sens de la longueur</w:t>
      </w:r>
      <w:r w:rsidR="00385E74" w:rsidRPr="00CB73D9">
        <w:rPr>
          <w:lang w:val="fr-FR"/>
        </w:rPr>
        <w:t xml:space="preserve"> du profil</w:t>
      </w:r>
      <w:r w:rsidRPr="00CB73D9">
        <w:rPr>
          <w:lang w:val="fr-FR"/>
        </w:rPr>
        <w:t xml:space="preserve"> ou orientées vers le mur.  Des embouts en matière synthétique assurent une finition parfaite aux extrémités.</w:t>
      </w:r>
    </w:p>
    <w:p w14:paraId="2F8C0AF8" w14:textId="77777777" w:rsidR="005A4926" w:rsidRPr="00CB73D9" w:rsidRDefault="005A4926" w:rsidP="00981882">
      <w:pPr>
        <w:rPr>
          <w:lang w:val="fr-FR"/>
        </w:rPr>
      </w:pPr>
    </w:p>
    <w:p w14:paraId="62FFB1B9" w14:textId="77777777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>L'assise est en stratifié massif haute pression d'épaisseur 18 mm dont les chants sont arrondis.</w:t>
      </w:r>
    </w:p>
    <w:p w14:paraId="06520058" w14:textId="1DFE2920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>Largeur de l'assise : 300 mm, hauteur de l'assise : 450 mm</w:t>
      </w:r>
      <w:r w:rsidR="00864381" w:rsidRPr="00CB73D9">
        <w:rPr>
          <w:lang w:val="fr-FR"/>
        </w:rPr>
        <w:t>.</w:t>
      </w:r>
    </w:p>
    <w:p w14:paraId="461C99A8" w14:textId="316D98AC" w:rsidR="00F41D8A" w:rsidRPr="00CB73D9" w:rsidRDefault="00F41D8A" w:rsidP="00981882">
      <w:pPr>
        <w:rPr>
          <w:lang w:val="fr-FR"/>
        </w:rPr>
      </w:pPr>
      <w:r w:rsidRPr="00CB73D9">
        <w:rPr>
          <w:lang w:val="fr-FR"/>
        </w:rPr>
        <w:t xml:space="preserve">Profondeur totale (assise inclus) = </w:t>
      </w:r>
      <w:r w:rsidR="00DE69D7" w:rsidRPr="00CB73D9">
        <w:rPr>
          <w:lang w:val="fr-FR"/>
        </w:rPr>
        <w:t>4</w:t>
      </w:r>
      <w:r w:rsidR="00DF5C3F" w:rsidRPr="00CB73D9">
        <w:rPr>
          <w:lang w:val="fr-FR"/>
        </w:rPr>
        <w:t>40</w:t>
      </w:r>
      <w:r w:rsidRPr="00CB73D9">
        <w:rPr>
          <w:lang w:val="fr-FR"/>
        </w:rPr>
        <w:t xml:space="preserve"> mm.</w:t>
      </w:r>
    </w:p>
    <w:p w14:paraId="12E3E64B" w14:textId="2C54A3CC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>Variante : assise composé de 2 lattes en HPL, (2 x 140 mm), largeur totale de l'assise = 300 mm.</w:t>
      </w:r>
      <w:r w:rsidR="00F41D8A" w:rsidRPr="00CB73D9">
        <w:rPr>
          <w:lang w:val="fr-FR"/>
        </w:rPr>
        <w:t xml:space="preserve">  </w:t>
      </w:r>
      <w:r w:rsidRPr="00CB73D9">
        <w:rPr>
          <w:lang w:val="fr-FR"/>
        </w:rPr>
        <w:t>Assise maximale sans joint jusqu'à 2800 mm.</w:t>
      </w:r>
    </w:p>
    <w:p w14:paraId="4C06992C" w14:textId="3E75DFF6" w:rsidR="00981882" w:rsidRPr="00CB73D9" w:rsidRDefault="00981882" w:rsidP="00981882">
      <w:pPr>
        <w:rPr>
          <w:lang w:val="fr-FR"/>
        </w:rPr>
      </w:pPr>
      <w:r w:rsidRPr="00CB73D9">
        <w:rPr>
          <w:lang w:val="fr-FR"/>
        </w:rPr>
        <w:t>L'assise en stratifié massif est disponible dans les 14 coloris standard d</w:t>
      </w:r>
      <w:r w:rsidR="007C0710" w:rsidRPr="00CB73D9">
        <w:rPr>
          <w:lang w:val="fr-FR"/>
        </w:rPr>
        <w:t>u</w:t>
      </w:r>
      <w:r w:rsidRPr="00CB73D9">
        <w:rPr>
          <w:lang w:val="fr-FR"/>
        </w:rPr>
        <w:t xml:space="preserve"> fabriquant.</w:t>
      </w:r>
    </w:p>
    <w:p w14:paraId="3269AD00" w14:textId="01A34C18" w:rsidR="00925B52" w:rsidRPr="00CB73D9" w:rsidRDefault="00925B52" w:rsidP="00925B52">
      <w:pPr>
        <w:rPr>
          <w:lang w:val="fr-FR"/>
        </w:rPr>
      </w:pPr>
      <w:r w:rsidRPr="00CB73D9">
        <w:rPr>
          <w:lang w:val="fr-FR"/>
        </w:rPr>
        <w:t>Option : un dossier d'une hauteur de 180 mm en stratifié massif 13 mm .</w:t>
      </w:r>
    </w:p>
    <w:p w14:paraId="342F033A" w14:textId="77777777" w:rsidR="00981882" w:rsidRPr="00CB73D9" w:rsidRDefault="00981882" w:rsidP="00981882">
      <w:pPr>
        <w:rPr>
          <w:lang w:val="fr-FR"/>
        </w:rPr>
      </w:pPr>
    </w:p>
    <w:p w14:paraId="3CDA284D" w14:textId="77777777" w:rsidR="00981882" w:rsidRPr="00CB73D9" w:rsidRDefault="00981882" w:rsidP="00981882">
      <w:pPr>
        <w:rPr>
          <w:b/>
          <w:sz w:val="32"/>
          <w:szCs w:val="32"/>
          <w:lang w:val="fr-FR"/>
        </w:rPr>
      </w:pPr>
    </w:p>
    <w:sectPr w:rsidR="00981882" w:rsidRPr="00CB73D9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5A4926" w:rsidRDefault="005A4926">
      <w:r>
        <w:separator/>
      </w:r>
    </w:p>
  </w:endnote>
  <w:endnote w:type="continuationSeparator" w:id="0">
    <w:p w14:paraId="3FCF03FC" w14:textId="77777777" w:rsidR="005A4926" w:rsidRDefault="005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5A4926" w:rsidRPr="00AB5DF9" w:rsidRDefault="005A4926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5A4926" w:rsidRDefault="005A4926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5A4926" w:rsidRPr="00AB5DF9" w:rsidRDefault="005A4926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5A4926" w:rsidRDefault="005A4926">
      <w:r>
        <w:separator/>
      </w:r>
    </w:p>
  </w:footnote>
  <w:footnote w:type="continuationSeparator" w:id="0">
    <w:p w14:paraId="18FAB42D" w14:textId="77777777" w:rsidR="005A4926" w:rsidRDefault="005A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5A4926" w:rsidRDefault="005A4926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5A4926" w:rsidRDefault="005A4926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5A4926" w:rsidRDefault="005A4926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5A4926" w:rsidRDefault="005A4926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0353">
    <w:abstractNumId w:val="0"/>
  </w:num>
  <w:num w:numId="2" w16cid:durableId="1272469253">
    <w:abstractNumId w:val="2"/>
  </w:num>
  <w:num w:numId="3" w16cid:durableId="44238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4691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5E74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862AB"/>
    <w:rsid w:val="00492746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1098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926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5369"/>
    <w:rsid w:val="007779B4"/>
    <w:rsid w:val="00783DB2"/>
    <w:rsid w:val="00791F24"/>
    <w:rsid w:val="007A0C28"/>
    <w:rsid w:val="007A44FE"/>
    <w:rsid w:val="007B54E2"/>
    <w:rsid w:val="007C0710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4381"/>
    <w:rsid w:val="00865349"/>
    <w:rsid w:val="00866C1D"/>
    <w:rsid w:val="0087269A"/>
    <w:rsid w:val="00881782"/>
    <w:rsid w:val="00882CAB"/>
    <w:rsid w:val="00894391"/>
    <w:rsid w:val="00895491"/>
    <w:rsid w:val="008A41BE"/>
    <w:rsid w:val="008A55F8"/>
    <w:rsid w:val="008B23A3"/>
    <w:rsid w:val="008C0FA2"/>
    <w:rsid w:val="008D2F81"/>
    <w:rsid w:val="008D6A4F"/>
    <w:rsid w:val="008E16B1"/>
    <w:rsid w:val="008E5619"/>
    <w:rsid w:val="008E5DEC"/>
    <w:rsid w:val="008F061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5B52"/>
    <w:rsid w:val="00927F4C"/>
    <w:rsid w:val="0093224E"/>
    <w:rsid w:val="0095125A"/>
    <w:rsid w:val="00954F93"/>
    <w:rsid w:val="00962C2D"/>
    <w:rsid w:val="00980A80"/>
    <w:rsid w:val="00981882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B73D9"/>
    <w:rsid w:val="00CC0977"/>
    <w:rsid w:val="00CC13E2"/>
    <w:rsid w:val="00CC56B4"/>
    <w:rsid w:val="00CD5268"/>
    <w:rsid w:val="00CD7FBD"/>
    <w:rsid w:val="00CE09EF"/>
    <w:rsid w:val="00CE3259"/>
    <w:rsid w:val="00CE75CD"/>
    <w:rsid w:val="00CF4E2C"/>
    <w:rsid w:val="00CF768E"/>
    <w:rsid w:val="00D0246A"/>
    <w:rsid w:val="00D049BB"/>
    <w:rsid w:val="00D20D18"/>
    <w:rsid w:val="00D23319"/>
    <w:rsid w:val="00D373AE"/>
    <w:rsid w:val="00D53F81"/>
    <w:rsid w:val="00D62156"/>
    <w:rsid w:val="00D83CF2"/>
    <w:rsid w:val="00D842CF"/>
    <w:rsid w:val="00D86067"/>
    <w:rsid w:val="00D8719B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E69D7"/>
    <w:rsid w:val="00DF5C3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86804"/>
    <w:rsid w:val="00E97FD3"/>
    <w:rsid w:val="00EA3E79"/>
    <w:rsid w:val="00EA75B9"/>
    <w:rsid w:val="00EB5739"/>
    <w:rsid w:val="00ED1B49"/>
    <w:rsid w:val="00EE4184"/>
    <w:rsid w:val="00F04967"/>
    <w:rsid w:val="00F2018B"/>
    <w:rsid w:val="00F20592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1D8A"/>
    <w:rsid w:val="00F43037"/>
    <w:rsid w:val="00F70434"/>
    <w:rsid w:val="00F70D60"/>
    <w:rsid w:val="00F71BE4"/>
    <w:rsid w:val="00F725FF"/>
    <w:rsid w:val="00F74AD3"/>
    <w:rsid w:val="00F81976"/>
    <w:rsid w:val="00F829F1"/>
    <w:rsid w:val="00F85B03"/>
    <w:rsid w:val="00FB24D4"/>
    <w:rsid w:val="00FB5C01"/>
    <w:rsid w:val="00FD00A6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1F8D6A68-D3CE-4884-88A0-9695935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EAC5-A268-CC49-B859-4744079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5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7</cp:revision>
  <cp:lastPrinted>2012-12-13T09:27:00Z</cp:lastPrinted>
  <dcterms:created xsi:type="dcterms:W3CDTF">2018-12-14T12:32:00Z</dcterms:created>
  <dcterms:modified xsi:type="dcterms:W3CDTF">2025-01-13T09:40:00Z</dcterms:modified>
</cp:coreProperties>
</file>