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0C1D8" w14:textId="21C934F1" w:rsidR="005D20E2" w:rsidRDefault="00CC6985" w:rsidP="005D20E2">
      <w:pPr>
        <w:jc w:val="center"/>
        <w:rPr>
          <w:b/>
          <w:sz w:val="32"/>
          <w:szCs w:val="32"/>
          <w:lang w:val="fr-FR"/>
        </w:rPr>
      </w:pPr>
      <w:r w:rsidRPr="00637729">
        <w:rPr>
          <w:b/>
          <w:sz w:val="32"/>
          <w:szCs w:val="32"/>
          <w:lang w:val="fr-FR"/>
        </w:rPr>
        <w:t>Descriptif technique : Armoires vestiaires Type K</w:t>
      </w:r>
    </w:p>
    <w:p w14:paraId="3F00C13D" w14:textId="77777777" w:rsidR="005D20E2" w:rsidRPr="005D20E2" w:rsidRDefault="005D20E2" w:rsidP="005D20E2">
      <w:pPr>
        <w:rPr>
          <w:b/>
          <w:sz w:val="22"/>
          <w:szCs w:val="22"/>
          <w:lang w:val="fr-FR"/>
        </w:rPr>
      </w:pPr>
    </w:p>
    <w:p w14:paraId="1B022A23" w14:textId="2AFB22D9" w:rsidR="005D20E2" w:rsidRPr="005D20E2" w:rsidRDefault="005D20E2" w:rsidP="005D20E2">
      <w:pPr>
        <w:rPr>
          <w:sz w:val="22"/>
          <w:szCs w:val="22"/>
          <w:lang w:val="fr-FR"/>
        </w:rPr>
      </w:pPr>
      <w:r w:rsidRPr="005D20E2">
        <w:rPr>
          <w:sz w:val="22"/>
          <w:szCs w:val="22"/>
          <w:lang w:val="fr-FR"/>
        </w:rPr>
        <w:t xml:space="preserve">Les armoires sont </w:t>
      </w:r>
      <w:r w:rsidR="002472C7" w:rsidRPr="00634335">
        <w:rPr>
          <w:sz w:val="22"/>
          <w:szCs w:val="22"/>
          <w:lang w:val="fr-FR"/>
        </w:rPr>
        <w:t>conçues</w:t>
      </w:r>
      <w:r w:rsidRPr="002472C7">
        <w:rPr>
          <w:color w:val="FF0000"/>
          <w:sz w:val="22"/>
          <w:szCs w:val="22"/>
          <w:lang w:val="fr-FR"/>
        </w:rPr>
        <w:t xml:space="preserve"> </w:t>
      </w:r>
      <w:r w:rsidRPr="005D20E2">
        <w:rPr>
          <w:sz w:val="22"/>
          <w:szCs w:val="22"/>
          <w:lang w:val="fr-FR"/>
        </w:rPr>
        <w:t xml:space="preserve">pour obtenir un ensemble très stable en utilisant tous les renforts nécessaires en matériaux inoxydables ou en matériaux demandant très peu d’entretien.  </w:t>
      </w:r>
    </w:p>
    <w:p w14:paraId="265A7D5C" w14:textId="77777777" w:rsidR="005D20E2" w:rsidRPr="005D20E2" w:rsidRDefault="005D20E2" w:rsidP="00CC6985">
      <w:pPr>
        <w:jc w:val="center"/>
        <w:rPr>
          <w:b/>
          <w:sz w:val="22"/>
          <w:szCs w:val="22"/>
          <w:lang w:val="fr-FR"/>
        </w:rPr>
      </w:pPr>
    </w:p>
    <w:p w14:paraId="7FEF14DA" w14:textId="77777777" w:rsidR="00CC6985" w:rsidRPr="00637729" w:rsidRDefault="00CC6985" w:rsidP="00CC6985">
      <w:pPr>
        <w:jc w:val="center"/>
        <w:rPr>
          <w:b/>
          <w:sz w:val="22"/>
          <w:szCs w:val="22"/>
          <w:lang w:val="fr-FR"/>
        </w:rPr>
      </w:pPr>
    </w:p>
    <w:p w14:paraId="11FFDFAA" w14:textId="77777777" w:rsidR="00CC6985" w:rsidRDefault="00222A36" w:rsidP="00222A36">
      <w:pPr>
        <w:rPr>
          <w:b/>
          <w:sz w:val="22"/>
          <w:szCs w:val="22"/>
          <w:lang w:val="fr-FR"/>
        </w:rPr>
      </w:pPr>
      <w:r>
        <w:rPr>
          <w:b/>
          <w:sz w:val="22"/>
          <w:szCs w:val="22"/>
          <w:lang w:val="fr-FR"/>
        </w:rPr>
        <w:t xml:space="preserve">Descriptif des panneaux : </w:t>
      </w:r>
    </w:p>
    <w:p w14:paraId="203448F6" w14:textId="77777777" w:rsidR="00222A36" w:rsidRDefault="00222A36" w:rsidP="00222A36">
      <w:pPr>
        <w:jc w:val="both"/>
        <w:rPr>
          <w:b/>
          <w:sz w:val="22"/>
          <w:lang w:val="fr-FR"/>
        </w:rPr>
      </w:pPr>
    </w:p>
    <w:p w14:paraId="10DFD4CB" w14:textId="77777777" w:rsidR="00222A36" w:rsidRPr="00477BA2" w:rsidRDefault="00222A36" w:rsidP="00222A36">
      <w:pPr>
        <w:widowControl w:val="0"/>
        <w:autoSpaceDE w:val="0"/>
        <w:autoSpaceDN w:val="0"/>
        <w:adjustRightInd w:val="0"/>
        <w:rPr>
          <w:rFonts w:cs="Arial"/>
          <w:sz w:val="22"/>
          <w:szCs w:val="22"/>
          <w:lang w:val="fr-FR"/>
        </w:rPr>
      </w:pPr>
      <w:r w:rsidRPr="000A4C38">
        <w:rPr>
          <w:rFonts w:cs="Arial"/>
          <w:b/>
          <w:sz w:val="22"/>
          <w:szCs w:val="22"/>
          <w:u w:val="single"/>
          <w:lang w:val="fr-FR"/>
        </w:rPr>
        <w:t>Option 1</w:t>
      </w:r>
      <w:r>
        <w:rPr>
          <w:rFonts w:cs="Arial"/>
          <w:b/>
          <w:sz w:val="22"/>
          <w:szCs w:val="22"/>
          <w:lang w:val="fr-FR"/>
        </w:rPr>
        <w:t xml:space="preserve"> : </w:t>
      </w:r>
      <w:r w:rsidRPr="00930602">
        <w:rPr>
          <w:rFonts w:cs="Arial"/>
          <w:b/>
          <w:sz w:val="22"/>
          <w:szCs w:val="22"/>
          <w:lang w:val="fr-FR"/>
        </w:rPr>
        <w:t xml:space="preserve">Max Compact </w:t>
      </w:r>
      <w:proofErr w:type="spellStart"/>
      <w:r w:rsidRPr="00930602">
        <w:rPr>
          <w:rFonts w:cs="Arial"/>
          <w:b/>
          <w:sz w:val="22"/>
          <w:szCs w:val="22"/>
          <w:lang w:val="fr-FR"/>
        </w:rPr>
        <w:t>Interior</w:t>
      </w:r>
      <w:proofErr w:type="spellEnd"/>
      <w:r>
        <w:rPr>
          <w:rFonts w:cs="Arial"/>
          <w:sz w:val="22"/>
          <w:szCs w:val="22"/>
          <w:lang w:val="fr-FR"/>
        </w:rPr>
        <w:t> </w:t>
      </w:r>
    </w:p>
    <w:p w14:paraId="75F337E6" w14:textId="77777777" w:rsidR="00222A36" w:rsidRPr="00477BA2" w:rsidRDefault="00222A36" w:rsidP="00222A36">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Les panneaux Compact sont des panneaux massifs décoratifs autoportants sur base de feuilles stratifiées haute pression (HPL) conformément </w:t>
      </w:r>
      <w:r w:rsidRPr="00477BA2">
        <w:rPr>
          <w:rFonts w:cs="Arial"/>
          <w:bCs/>
          <w:sz w:val="22"/>
          <w:szCs w:val="22"/>
          <w:lang w:val="fr-FR"/>
        </w:rPr>
        <w:t>à</w:t>
      </w:r>
      <w:r w:rsidRPr="00477BA2">
        <w:rPr>
          <w:rFonts w:cs="Arial"/>
          <w:sz w:val="22"/>
          <w:szCs w:val="22"/>
          <w:lang w:val="fr-FR"/>
        </w:rPr>
        <w:t xml:space="preserve"> la norme européenne EN-438.</w:t>
      </w:r>
    </w:p>
    <w:p w14:paraId="0EB46FB0" w14:textId="77777777" w:rsidR="00222A36" w:rsidRPr="00477BA2" w:rsidRDefault="00222A36" w:rsidP="00222A36">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Le noyau du panneau se compose de différentes couches de papier kraft imprégnées de résines artificielles thermodurcissa</w:t>
      </w:r>
      <w:r>
        <w:rPr>
          <w:rFonts w:cs="Arial"/>
          <w:sz w:val="22"/>
          <w:szCs w:val="22"/>
          <w:lang w:val="fr-FR"/>
        </w:rPr>
        <w:t>bles.</w:t>
      </w:r>
    </w:p>
    <w:p w14:paraId="3B2D739A" w14:textId="77777777" w:rsidR="00222A36" w:rsidRPr="00477BA2" w:rsidRDefault="00222A36" w:rsidP="00222A36">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Sous l’effet de la haute température (&gt; 120 ° C) et de la forte pression (&gt;/= 5 MPA) on obtient un panneau homogène imperméable (1.35g/cm³).</w:t>
      </w:r>
    </w:p>
    <w:p w14:paraId="59B8AB6B" w14:textId="77777777" w:rsidR="00222A36" w:rsidRPr="00477BA2" w:rsidRDefault="00222A36" w:rsidP="00222A36">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Ce processus </w:t>
      </w:r>
      <w:r w:rsidRPr="00477BA2">
        <w:rPr>
          <w:rFonts w:cs="Arial"/>
          <w:bCs/>
          <w:sz w:val="22"/>
          <w:szCs w:val="22"/>
          <w:lang w:val="fr-FR"/>
        </w:rPr>
        <w:t>garanti</w:t>
      </w:r>
      <w:r w:rsidRPr="00477BA2">
        <w:rPr>
          <w:rFonts w:cs="Arial"/>
          <w:sz w:val="22"/>
          <w:szCs w:val="22"/>
          <w:lang w:val="fr-FR"/>
        </w:rPr>
        <w:t>, en plus de l’aspect décoratif et de l’auto</w:t>
      </w:r>
      <w:r>
        <w:rPr>
          <w:rFonts w:cs="Arial"/>
          <w:sz w:val="22"/>
          <w:szCs w:val="22"/>
          <w:lang w:val="fr-FR"/>
        </w:rPr>
        <w:t xml:space="preserve"> </w:t>
      </w:r>
      <w:r w:rsidRPr="00477BA2">
        <w:rPr>
          <w:rFonts w:cs="Arial"/>
          <w:sz w:val="22"/>
          <w:szCs w:val="22"/>
          <w:lang w:val="fr-FR"/>
        </w:rPr>
        <w:t xml:space="preserve">portance, un panneau très apte à être utilisé en ambiance humide. La facilité d’entretien, la résistance aux chocs et </w:t>
      </w:r>
      <w:r w:rsidRPr="00477BA2">
        <w:rPr>
          <w:rFonts w:cs="Arial"/>
          <w:bCs/>
          <w:sz w:val="22"/>
          <w:szCs w:val="22"/>
          <w:lang w:val="fr-FR"/>
        </w:rPr>
        <w:t>aux</w:t>
      </w:r>
      <w:r w:rsidRPr="00477BA2">
        <w:rPr>
          <w:rFonts w:cs="Arial"/>
          <w:sz w:val="22"/>
          <w:szCs w:val="22"/>
          <w:lang w:val="fr-FR"/>
        </w:rPr>
        <w:t xml:space="preserve"> rayure</w:t>
      </w:r>
      <w:r w:rsidRPr="00477BA2">
        <w:rPr>
          <w:rFonts w:cs="Arial"/>
          <w:b/>
          <w:bCs/>
          <w:sz w:val="22"/>
          <w:szCs w:val="22"/>
          <w:lang w:val="fr-FR"/>
        </w:rPr>
        <w:t>s</w:t>
      </w:r>
      <w:r w:rsidRPr="00477BA2">
        <w:rPr>
          <w:rFonts w:cs="Arial"/>
          <w:sz w:val="22"/>
          <w:szCs w:val="22"/>
          <w:lang w:val="fr-FR"/>
        </w:rPr>
        <w:t xml:space="preserve"> ainsi qu’à la chaleur, la stabilité de </w:t>
      </w:r>
      <w:r w:rsidRPr="000A4C38">
        <w:rPr>
          <w:rFonts w:cs="Arial"/>
          <w:bCs/>
          <w:sz w:val="22"/>
          <w:szCs w:val="22"/>
          <w:lang w:val="fr-FR"/>
        </w:rPr>
        <w:t>la</w:t>
      </w:r>
      <w:r w:rsidRPr="00477BA2">
        <w:rPr>
          <w:rFonts w:cs="Arial"/>
          <w:sz w:val="22"/>
          <w:szCs w:val="22"/>
          <w:lang w:val="fr-FR"/>
        </w:rPr>
        <w:t xml:space="preserve"> couleur et la résistance aux dissolvants organiques sont d’autres caractéristiques du panneau Compact </w:t>
      </w:r>
      <w:proofErr w:type="spellStart"/>
      <w:r w:rsidRPr="00477BA2">
        <w:rPr>
          <w:rFonts w:cs="Arial"/>
          <w:sz w:val="22"/>
          <w:szCs w:val="22"/>
          <w:lang w:val="fr-FR"/>
        </w:rPr>
        <w:t>Interior</w:t>
      </w:r>
      <w:proofErr w:type="spellEnd"/>
      <w:r w:rsidRPr="00477BA2">
        <w:rPr>
          <w:rFonts w:cs="Arial"/>
          <w:sz w:val="22"/>
          <w:szCs w:val="22"/>
          <w:lang w:val="fr-FR"/>
        </w:rPr>
        <w:t>.</w:t>
      </w:r>
    </w:p>
    <w:p w14:paraId="1C9504DC" w14:textId="77777777" w:rsidR="00222A36" w:rsidRPr="00477BA2" w:rsidRDefault="00222A36" w:rsidP="00222A36">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Le Max Compact </w:t>
      </w:r>
      <w:proofErr w:type="spellStart"/>
      <w:r w:rsidRPr="00477BA2">
        <w:rPr>
          <w:rFonts w:cs="Arial"/>
          <w:sz w:val="22"/>
          <w:szCs w:val="22"/>
          <w:lang w:val="fr-FR"/>
        </w:rPr>
        <w:t>Interior</w:t>
      </w:r>
      <w:proofErr w:type="spellEnd"/>
      <w:r w:rsidRPr="00477BA2">
        <w:rPr>
          <w:rFonts w:cs="Arial"/>
          <w:sz w:val="22"/>
          <w:szCs w:val="22"/>
          <w:lang w:val="fr-FR"/>
        </w:rPr>
        <w:t xml:space="preserve"> a un noyau noir et une épaisseur de 13 </w:t>
      </w:r>
      <w:proofErr w:type="spellStart"/>
      <w:r w:rsidRPr="00477BA2">
        <w:rPr>
          <w:rFonts w:cs="Arial"/>
          <w:sz w:val="22"/>
          <w:szCs w:val="22"/>
          <w:lang w:val="fr-FR"/>
        </w:rPr>
        <w:t>mm.</w:t>
      </w:r>
      <w:proofErr w:type="spellEnd"/>
    </w:p>
    <w:p w14:paraId="1BE82F5C" w14:textId="77777777" w:rsidR="00222A36" w:rsidRPr="00477BA2" w:rsidRDefault="00222A36" w:rsidP="00222A36">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w:t>
      </w:r>
    </w:p>
    <w:p w14:paraId="356DA22E" w14:textId="77777777" w:rsidR="00222A36" w:rsidRPr="00477BA2" w:rsidRDefault="00222A36" w:rsidP="00222A36">
      <w:pPr>
        <w:widowControl w:val="0"/>
        <w:autoSpaceDE w:val="0"/>
        <w:autoSpaceDN w:val="0"/>
        <w:adjustRightInd w:val="0"/>
        <w:rPr>
          <w:rFonts w:ascii="Times New Roman" w:hAnsi="Times New Roman"/>
          <w:sz w:val="22"/>
          <w:szCs w:val="22"/>
          <w:lang w:val="fr-FR"/>
        </w:rPr>
      </w:pPr>
      <w:r w:rsidRPr="00477BA2">
        <w:rPr>
          <w:rFonts w:ascii="Times New Roman" w:hAnsi="Times New Roman"/>
          <w:sz w:val="22"/>
          <w:szCs w:val="22"/>
          <w:lang w:val="fr-FR"/>
        </w:rPr>
        <w:t> </w:t>
      </w:r>
    </w:p>
    <w:p w14:paraId="49F39CAC" w14:textId="77777777" w:rsidR="00222A36" w:rsidRPr="00607BF2" w:rsidRDefault="00222A36" w:rsidP="00222A36">
      <w:pPr>
        <w:widowControl w:val="0"/>
        <w:autoSpaceDE w:val="0"/>
        <w:autoSpaceDN w:val="0"/>
        <w:adjustRightInd w:val="0"/>
        <w:rPr>
          <w:rFonts w:ascii="Times New Roman" w:hAnsi="Times New Roman"/>
          <w:sz w:val="22"/>
          <w:szCs w:val="22"/>
          <w:lang w:val="fr-FR"/>
        </w:rPr>
      </w:pPr>
      <w:r w:rsidRPr="000A4C38">
        <w:rPr>
          <w:rFonts w:cs="Arial"/>
          <w:b/>
          <w:sz w:val="22"/>
          <w:szCs w:val="22"/>
          <w:u w:val="single"/>
          <w:lang w:val="fr-FR"/>
        </w:rPr>
        <w:t>Option 2</w:t>
      </w:r>
      <w:r>
        <w:rPr>
          <w:rFonts w:cs="Arial"/>
          <w:b/>
          <w:sz w:val="22"/>
          <w:szCs w:val="22"/>
          <w:lang w:val="fr-FR"/>
        </w:rPr>
        <w:t xml:space="preserve"> : Max Compact </w:t>
      </w:r>
      <w:proofErr w:type="spellStart"/>
      <w:r>
        <w:rPr>
          <w:rFonts w:cs="Arial"/>
          <w:b/>
          <w:sz w:val="22"/>
          <w:szCs w:val="22"/>
          <w:lang w:val="fr-FR"/>
        </w:rPr>
        <w:t>Interior</w:t>
      </w:r>
      <w:proofErr w:type="spellEnd"/>
      <w:r>
        <w:rPr>
          <w:rFonts w:cs="Arial"/>
          <w:b/>
          <w:sz w:val="22"/>
          <w:szCs w:val="22"/>
          <w:lang w:val="fr-FR"/>
        </w:rPr>
        <w:t xml:space="preserve"> Plus</w:t>
      </w:r>
    </w:p>
    <w:p w14:paraId="21CE43C9" w14:textId="77777777" w:rsidR="00222A36" w:rsidRPr="00477BA2" w:rsidRDefault="00222A36" w:rsidP="00222A36">
      <w:pPr>
        <w:widowControl w:val="0"/>
        <w:autoSpaceDE w:val="0"/>
        <w:autoSpaceDN w:val="0"/>
        <w:adjustRightInd w:val="0"/>
        <w:rPr>
          <w:rFonts w:cs="Arial"/>
          <w:sz w:val="22"/>
          <w:szCs w:val="22"/>
          <w:lang w:val="fr-FR"/>
        </w:rPr>
      </w:pPr>
      <w:r w:rsidRPr="00477BA2">
        <w:rPr>
          <w:rFonts w:cs="Arial"/>
          <w:sz w:val="22"/>
          <w:szCs w:val="22"/>
          <w:lang w:val="fr-FR"/>
        </w:rPr>
        <w:t xml:space="preserve">Pour obtenir le Compact </w:t>
      </w:r>
      <w:proofErr w:type="spellStart"/>
      <w:r w:rsidRPr="00477BA2">
        <w:rPr>
          <w:rFonts w:cs="Arial"/>
          <w:sz w:val="22"/>
          <w:szCs w:val="22"/>
          <w:lang w:val="fr-FR"/>
        </w:rPr>
        <w:t>I</w:t>
      </w:r>
      <w:r>
        <w:rPr>
          <w:rFonts w:cs="Arial"/>
          <w:sz w:val="22"/>
          <w:szCs w:val="22"/>
          <w:lang w:val="fr-FR"/>
        </w:rPr>
        <w:t>nterior</w:t>
      </w:r>
      <w:proofErr w:type="spellEnd"/>
      <w:r>
        <w:rPr>
          <w:rFonts w:cs="Arial"/>
          <w:sz w:val="22"/>
          <w:szCs w:val="22"/>
          <w:lang w:val="fr-FR"/>
        </w:rPr>
        <w:t xml:space="preserve"> Plus</w:t>
      </w:r>
      <w:r w:rsidRPr="00477BA2">
        <w:rPr>
          <w:rFonts w:cs="Arial"/>
          <w:sz w:val="22"/>
          <w:szCs w:val="22"/>
          <w:lang w:val="fr-FR"/>
        </w:rPr>
        <w:t xml:space="preserve"> on </w:t>
      </w:r>
      <w:r>
        <w:rPr>
          <w:rFonts w:cs="Arial"/>
          <w:sz w:val="22"/>
          <w:szCs w:val="22"/>
          <w:lang w:val="fr-FR"/>
        </w:rPr>
        <w:t>ajoute une couche supérieure d’uré</w:t>
      </w:r>
      <w:r w:rsidRPr="00477BA2">
        <w:rPr>
          <w:rFonts w:cs="Arial"/>
          <w:sz w:val="22"/>
          <w:szCs w:val="22"/>
          <w:lang w:val="fr-FR"/>
        </w:rPr>
        <w:t xml:space="preserve">thane </w:t>
      </w:r>
      <w:proofErr w:type="spellStart"/>
      <w:r w:rsidRPr="00477BA2">
        <w:rPr>
          <w:rFonts w:cs="Arial"/>
          <w:sz w:val="22"/>
          <w:szCs w:val="22"/>
          <w:lang w:val="fr-FR"/>
        </w:rPr>
        <w:t>acrylé</w:t>
      </w:r>
      <w:proofErr w:type="spellEnd"/>
      <w:r w:rsidRPr="00477BA2">
        <w:rPr>
          <w:rFonts w:cs="Arial"/>
          <w:sz w:val="22"/>
          <w:szCs w:val="22"/>
          <w:lang w:val="fr-FR"/>
        </w:rPr>
        <w:t xml:space="preserve"> sans pores. La surface sans pores rend l’entretien des panneaux très facile et offre une grande résistance aux détergents corrosifs.</w:t>
      </w:r>
    </w:p>
    <w:p w14:paraId="010B2C92" w14:textId="77777777" w:rsidR="00222A36" w:rsidRPr="00477BA2" w:rsidRDefault="00222A36" w:rsidP="00222A36">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Ces</w:t>
      </w:r>
      <w:r>
        <w:rPr>
          <w:rFonts w:cs="Arial"/>
          <w:sz w:val="22"/>
          <w:szCs w:val="22"/>
          <w:lang w:val="fr-FR"/>
        </w:rPr>
        <w:t xml:space="preserve"> caractéristiques font que les p</w:t>
      </w:r>
      <w:r w:rsidRPr="00477BA2">
        <w:rPr>
          <w:rFonts w:cs="Arial"/>
          <w:sz w:val="22"/>
          <w:szCs w:val="22"/>
          <w:lang w:val="fr-FR"/>
        </w:rPr>
        <w:t xml:space="preserve">anneaux </w:t>
      </w:r>
      <w:r>
        <w:rPr>
          <w:rFonts w:cs="Arial"/>
          <w:sz w:val="22"/>
          <w:szCs w:val="22"/>
          <w:lang w:val="fr-FR"/>
        </w:rPr>
        <w:t>C</w:t>
      </w:r>
      <w:r w:rsidRPr="00477BA2">
        <w:rPr>
          <w:rFonts w:cs="Arial"/>
          <w:sz w:val="22"/>
          <w:szCs w:val="22"/>
          <w:lang w:val="fr-FR"/>
        </w:rPr>
        <w:t xml:space="preserve">ompact </w:t>
      </w:r>
      <w:proofErr w:type="spellStart"/>
      <w:r>
        <w:rPr>
          <w:rFonts w:cs="Arial"/>
          <w:sz w:val="22"/>
          <w:szCs w:val="22"/>
          <w:lang w:val="fr-FR"/>
        </w:rPr>
        <w:t>I</w:t>
      </w:r>
      <w:r w:rsidRPr="00477BA2">
        <w:rPr>
          <w:rFonts w:cs="Arial"/>
          <w:sz w:val="22"/>
          <w:szCs w:val="22"/>
          <w:lang w:val="fr-FR"/>
        </w:rPr>
        <w:t>nterior</w:t>
      </w:r>
      <w:proofErr w:type="spellEnd"/>
      <w:r w:rsidRPr="00477BA2">
        <w:rPr>
          <w:rFonts w:cs="Arial"/>
          <w:sz w:val="22"/>
          <w:szCs w:val="22"/>
          <w:lang w:val="fr-FR"/>
        </w:rPr>
        <w:t xml:space="preserve"> </w:t>
      </w:r>
      <w:r>
        <w:rPr>
          <w:rFonts w:cs="Arial"/>
          <w:sz w:val="22"/>
          <w:szCs w:val="22"/>
          <w:lang w:val="fr-FR"/>
        </w:rPr>
        <w:t>Plus</w:t>
      </w:r>
      <w:r w:rsidRPr="00477BA2">
        <w:rPr>
          <w:rFonts w:cs="Arial"/>
          <w:sz w:val="22"/>
          <w:szCs w:val="22"/>
          <w:lang w:val="fr-FR"/>
        </w:rPr>
        <w:t xml:space="preserve"> </w:t>
      </w:r>
      <w:proofErr w:type="gramStart"/>
      <w:r w:rsidRPr="00477BA2">
        <w:rPr>
          <w:rFonts w:cs="Arial"/>
          <w:sz w:val="22"/>
          <w:szCs w:val="22"/>
          <w:lang w:val="fr-FR"/>
        </w:rPr>
        <w:t>sont</w:t>
      </w:r>
      <w:proofErr w:type="gramEnd"/>
      <w:r w:rsidRPr="00477BA2">
        <w:rPr>
          <w:rFonts w:cs="Arial"/>
          <w:sz w:val="22"/>
          <w:szCs w:val="22"/>
          <w:lang w:val="fr-FR"/>
        </w:rPr>
        <w:t xml:space="preserve"> très recommandés pour des locaux où les exigences au point de vue hygiène sont particulièrement hautes, comme les hôpitaux et lieux publiques, dans le secteur alimentaire, et autres endroits où le nettoyage des surfaces est très fréquent.</w:t>
      </w:r>
    </w:p>
    <w:p w14:paraId="24B99982" w14:textId="77777777" w:rsidR="00222A36" w:rsidRPr="00477BA2" w:rsidRDefault="00222A36" w:rsidP="00222A36">
      <w:pPr>
        <w:widowControl w:val="0"/>
        <w:autoSpaceDE w:val="0"/>
        <w:autoSpaceDN w:val="0"/>
        <w:adjustRightInd w:val="0"/>
        <w:rPr>
          <w:rFonts w:ascii="Times New Roman" w:hAnsi="Times New Roman"/>
          <w:sz w:val="22"/>
          <w:szCs w:val="22"/>
          <w:lang w:val="fr-FR"/>
        </w:rPr>
      </w:pPr>
      <w:r>
        <w:rPr>
          <w:rFonts w:cs="Arial"/>
          <w:sz w:val="22"/>
          <w:szCs w:val="22"/>
          <w:lang w:val="fr-FR"/>
        </w:rPr>
        <w:t>Le Max C</w:t>
      </w:r>
      <w:r w:rsidRPr="00477BA2">
        <w:rPr>
          <w:rFonts w:cs="Arial"/>
          <w:sz w:val="22"/>
          <w:szCs w:val="22"/>
          <w:lang w:val="fr-FR"/>
        </w:rPr>
        <w:t xml:space="preserve">ompact </w:t>
      </w:r>
      <w:proofErr w:type="spellStart"/>
      <w:r>
        <w:rPr>
          <w:rFonts w:cs="Arial"/>
          <w:sz w:val="22"/>
          <w:szCs w:val="22"/>
          <w:lang w:val="fr-FR"/>
        </w:rPr>
        <w:t>Interior</w:t>
      </w:r>
      <w:proofErr w:type="spellEnd"/>
      <w:r>
        <w:rPr>
          <w:rFonts w:cs="Arial"/>
          <w:sz w:val="22"/>
          <w:szCs w:val="22"/>
          <w:lang w:val="fr-FR"/>
        </w:rPr>
        <w:t xml:space="preserve"> Plus</w:t>
      </w:r>
      <w:r w:rsidRPr="00477BA2">
        <w:rPr>
          <w:rFonts w:cs="Arial"/>
          <w:sz w:val="22"/>
          <w:szCs w:val="22"/>
          <w:lang w:val="fr-FR"/>
        </w:rPr>
        <w:t xml:space="preserve"> résiste pendant au moins 24 heures à tous solvants et diluants : L’acide chlorhydrique à concentration de 10 %, l’acide phosphorique à 10 %, l’acide acétique à 10 %, le peroxyde d’hydrogène à 30 %, le soude caustique 25 %, l’ammoniac 25 % sans endommagement </w:t>
      </w:r>
      <w:r w:rsidRPr="00477BA2">
        <w:rPr>
          <w:rFonts w:cs="Arial"/>
          <w:bCs/>
          <w:sz w:val="22"/>
          <w:szCs w:val="22"/>
          <w:lang w:val="fr-FR"/>
        </w:rPr>
        <w:t>fonctionnel</w:t>
      </w:r>
      <w:r w:rsidRPr="00477BA2">
        <w:rPr>
          <w:rFonts w:cs="Arial"/>
          <w:b/>
          <w:bCs/>
          <w:sz w:val="22"/>
          <w:szCs w:val="22"/>
          <w:lang w:val="fr-FR"/>
        </w:rPr>
        <w:t xml:space="preserve"> </w:t>
      </w:r>
      <w:r w:rsidRPr="00477BA2">
        <w:rPr>
          <w:rFonts w:cs="Arial"/>
          <w:sz w:val="22"/>
          <w:szCs w:val="22"/>
          <w:lang w:val="fr-FR"/>
        </w:rPr>
        <w:t>ou esthétique de la surface.</w:t>
      </w:r>
    </w:p>
    <w:p w14:paraId="7F42DA1A" w14:textId="77777777" w:rsidR="00222A36" w:rsidRPr="00477BA2" w:rsidRDefault="00222A36" w:rsidP="00222A36">
      <w:pPr>
        <w:widowControl w:val="0"/>
        <w:autoSpaceDE w:val="0"/>
        <w:autoSpaceDN w:val="0"/>
        <w:adjustRightInd w:val="0"/>
        <w:rPr>
          <w:rFonts w:ascii="Times New Roman" w:hAnsi="Times New Roman"/>
          <w:sz w:val="22"/>
          <w:szCs w:val="22"/>
          <w:lang w:val="fr-FR"/>
        </w:rPr>
      </w:pPr>
      <w:r>
        <w:rPr>
          <w:rFonts w:cs="Arial"/>
          <w:sz w:val="22"/>
          <w:szCs w:val="22"/>
          <w:lang w:val="fr-FR"/>
        </w:rPr>
        <w:t xml:space="preserve">Le panneau Compact </w:t>
      </w:r>
      <w:proofErr w:type="spellStart"/>
      <w:r>
        <w:rPr>
          <w:rFonts w:cs="Arial"/>
          <w:sz w:val="22"/>
          <w:szCs w:val="22"/>
          <w:lang w:val="fr-FR"/>
        </w:rPr>
        <w:t>Interior</w:t>
      </w:r>
      <w:proofErr w:type="spellEnd"/>
      <w:r>
        <w:rPr>
          <w:rFonts w:cs="Arial"/>
          <w:sz w:val="22"/>
          <w:szCs w:val="22"/>
          <w:lang w:val="fr-FR"/>
        </w:rPr>
        <w:t xml:space="preserve"> Plus a un noyau</w:t>
      </w:r>
      <w:r w:rsidRPr="00477BA2">
        <w:rPr>
          <w:rFonts w:cs="Arial"/>
          <w:sz w:val="22"/>
          <w:szCs w:val="22"/>
          <w:lang w:val="fr-FR"/>
        </w:rPr>
        <w:t xml:space="preserve"> noir et une épaisseur de 13 mm</w:t>
      </w:r>
    </w:p>
    <w:p w14:paraId="42B626E5" w14:textId="77777777" w:rsidR="00222A36" w:rsidRPr="00477BA2" w:rsidRDefault="00222A36" w:rsidP="00222A36">
      <w:pPr>
        <w:widowControl w:val="0"/>
        <w:autoSpaceDE w:val="0"/>
        <w:autoSpaceDN w:val="0"/>
        <w:adjustRightInd w:val="0"/>
        <w:rPr>
          <w:rFonts w:ascii="Times New Roman" w:hAnsi="Times New Roman"/>
          <w:sz w:val="22"/>
          <w:szCs w:val="22"/>
          <w:lang w:val="fr-FR"/>
        </w:rPr>
      </w:pPr>
      <w:r w:rsidRPr="00477BA2">
        <w:rPr>
          <w:rFonts w:cs="Arial"/>
          <w:sz w:val="22"/>
          <w:szCs w:val="22"/>
          <w:lang w:val="fr-FR"/>
        </w:rPr>
        <w:t xml:space="preserve">La version standard offre une réaction au feu classement M2 (classe </w:t>
      </w:r>
      <w:proofErr w:type="spellStart"/>
      <w:r w:rsidRPr="00477BA2">
        <w:rPr>
          <w:rFonts w:cs="Arial"/>
          <w:sz w:val="22"/>
          <w:szCs w:val="22"/>
          <w:lang w:val="fr-FR"/>
        </w:rPr>
        <w:t>Eur</w:t>
      </w:r>
      <w:proofErr w:type="spellEnd"/>
      <w:r w:rsidRPr="00477BA2">
        <w:rPr>
          <w:rFonts w:cs="Arial"/>
          <w:sz w:val="22"/>
          <w:szCs w:val="22"/>
          <w:lang w:val="fr-FR"/>
        </w:rPr>
        <w:t xml:space="preserve"> D-s2).</w:t>
      </w:r>
    </w:p>
    <w:p w14:paraId="60FF02C5" w14:textId="77777777" w:rsidR="00222A36" w:rsidRPr="00477BA2" w:rsidRDefault="00222A36" w:rsidP="00222A36">
      <w:pPr>
        <w:rPr>
          <w:sz w:val="22"/>
          <w:szCs w:val="22"/>
          <w:lang w:val="fr-FR"/>
        </w:rPr>
      </w:pPr>
      <w:r w:rsidRPr="00477BA2">
        <w:rPr>
          <w:rFonts w:cs="Arial"/>
          <w:sz w:val="22"/>
          <w:szCs w:val="22"/>
          <w:lang w:val="fr-FR"/>
        </w:rPr>
        <w:t>(Le classement M1 est disponible sur demande).</w:t>
      </w:r>
    </w:p>
    <w:p w14:paraId="321A28C4" w14:textId="77777777" w:rsidR="00222A36" w:rsidRDefault="00222A36" w:rsidP="00222A36">
      <w:pPr>
        <w:rPr>
          <w:b/>
          <w:sz w:val="22"/>
          <w:szCs w:val="22"/>
          <w:lang w:val="fr-FR"/>
        </w:rPr>
      </w:pPr>
    </w:p>
    <w:p w14:paraId="309AC1F1" w14:textId="77777777" w:rsidR="00222A36" w:rsidRPr="00637729" w:rsidRDefault="00222A36" w:rsidP="00222A36">
      <w:pPr>
        <w:rPr>
          <w:b/>
          <w:sz w:val="22"/>
          <w:szCs w:val="22"/>
          <w:lang w:val="fr-FR"/>
        </w:rPr>
      </w:pPr>
    </w:p>
    <w:p w14:paraId="3C0F131E" w14:textId="77777777" w:rsidR="00CC6985" w:rsidRPr="00637729" w:rsidRDefault="00FD7B37" w:rsidP="00CC6985">
      <w:pPr>
        <w:jc w:val="both"/>
        <w:rPr>
          <w:b/>
          <w:sz w:val="22"/>
          <w:szCs w:val="22"/>
          <w:lang w:val="fr-FR"/>
        </w:rPr>
      </w:pPr>
      <w:r>
        <w:rPr>
          <w:b/>
          <w:sz w:val="22"/>
          <w:szCs w:val="22"/>
          <w:lang w:val="fr-FR"/>
        </w:rPr>
        <w:t>Ex</w:t>
      </w:r>
      <w:r w:rsidR="00222A36">
        <w:rPr>
          <w:b/>
          <w:sz w:val="22"/>
          <w:szCs w:val="22"/>
          <w:lang w:val="fr-FR"/>
        </w:rPr>
        <w:t>écution</w:t>
      </w:r>
      <w:r w:rsidR="00CC6985" w:rsidRPr="00637729">
        <w:rPr>
          <w:b/>
          <w:sz w:val="22"/>
          <w:szCs w:val="22"/>
          <w:lang w:val="fr-FR"/>
        </w:rPr>
        <w:t xml:space="preserve"> :</w:t>
      </w:r>
    </w:p>
    <w:p w14:paraId="295D3433" w14:textId="3BC61AA0" w:rsidR="00CC6985" w:rsidRDefault="00CC6985" w:rsidP="00CC6985">
      <w:pPr>
        <w:jc w:val="both"/>
        <w:rPr>
          <w:sz w:val="22"/>
          <w:szCs w:val="22"/>
          <w:lang w:val="fr-FR"/>
        </w:rPr>
      </w:pPr>
      <w:r w:rsidRPr="00637729">
        <w:rPr>
          <w:sz w:val="22"/>
          <w:szCs w:val="22"/>
          <w:lang w:val="fr-FR"/>
        </w:rPr>
        <w:t>Stratifié massif fabriqué à base de fibre cellulose</w:t>
      </w:r>
      <w:r>
        <w:rPr>
          <w:sz w:val="22"/>
          <w:szCs w:val="22"/>
          <w:lang w:val="fr-FR"/>
        </w:rPr>
        <w:t xml:space="preserve"> imprégnée de résines synthétiques thermodurcissables. </w:t>
      </w:r>
    </w:p>
    <w:p w14:paraId="1D16FCB7" w14:textId="42298344" w:rsidR="001B02E6" w:rsidRDefault="00CC6985" w:rsidP="00CC6985">
      <w:pPr>
        <w:jc w:val="both"/>
        <w:rPr>
          <w:sz w:val="22"/>
          <w:szCs w:val="22"/>
          <w:lang w:val="fr-FR"/>
        </w:rPr>
      </w:pPr>
      <w:r>
        <w:rPr>
          <w:sz w:val="22"/>
          <w:szCs w:val="22"/>
          <w:lang w:val="fr-FR"/>
        </w:rPr>
        <w:t>Epaisseur : Elément</w:t>
      </w:r>
      <w:r w:rsidR="00C974FF">
        <w:rPr>
          <w:sz w:val="22"/>
          <w:szCs w:val="22"/>
          <w:lang w:val="fr-FR"/>
        </w:rPr>
        <w:t>s</w:t>
      </w:r>
      <w:r>
        <w:rPr>
          <w:sz w:val="22"/>
          <w:szCs w:val="22"/>
          <w:lang w:val="fr-FR"/>
        </w:rPr>
        <w:t xml:space="preserve"> horizontaux : </w:t>
      </w:r>
      <w:r w:rsidR="00BA269A">
        <w:rPr>
          <w:sz w:val="22"/>
          <w:szCs w:val="22"/>
          <w:lang w:val="fr-FR"/>
        </w:rPr>
        <w:t>Fond</w:t>
      </w:r>
      <w:r w:rsidR="001B02E6">
        <w:rPr>
          <w:sz w:val="22"/>
          <w:szCs w:val="22"/>
          <w:lang w:val="fr-FR"/>
        </w:rPr>
        <w:t xml:space="preserve"> e</w:t>
      </w:r>
      <w:r w:rsidR="00BA269A">
        <w:rPr>
          <w:sz w:val="22"/>
          <w:szCs w:val="22"/>
          <w:lang w:val="fr-FR"/>
        </w:rPr>
        <w:t>t</w:t>
      </w:r>
      <w:r w:rsidR="001B02E6">
        <w:rPr>
          <w:sz w:val="22"/>
          <w:szCs w:val="22"/>
          <w:lang w:val="fr-FR"/>
        </w:rPr>
        <w:t xml:space="preserve"> toit en</w:t>
      </w:r>
      <w:r w:rsidR="007E1354">
        <w:rPr>
          <w:sz w:val="22"/>
          <w:szCs w:val="22"/>
          <w:lang w:val="fr-FR"/>
        </w:rPr>
        <w:t xml:space="preserve"> </w:t>
      </w:r>
      <w:r w:rsidR="0038632C">
        <w:rPr>
          <w:sz w:val="22"/>
          <w:szCs w:val="22"/>
          <w:lang w:val="fr-FR"/>
        </w:rPr>
        <w:t>8</w:t>
      </w:r>
      <w:r>
        <w:rPr>
          <w:sz w:val="22"/>
          <w:szCs w:val="22"/>
          <w:lang w:val="fr-FR"/>
        </w:rPr>
        <w:t>mm</w:t>
      </w:r>
      <w:r w:rsidR="003119A2">
        <w:rPr>
          <w:sz w:val="22"/>
          <w:szCs w:val="22"/>
          <w:lang w:val="fr-FR"/>
        </w:rPr>
        <w:t xml:space="preserve"> </w:t>
      </w:r>
      <w:r>
        <w:rPr>
          <w:sz w:val="22"/>
          <w:szCs w:val="22"/>
          <w:lang w:val="fr-FR"/>
        </w:rPr>
        <w:t xml:space="preserve">– </w:t>
      </w:r>
      <w:r w:rsidR="00C974FF">
        <w:rPr>
          <w:sz w:val="22"/>
          <w:szCs w:val="22"/>
          <w:lang w:val="fr-FR"/>
        </w:rPr>
        <w:t xml:space="preserve"> Eléments </w:t>
      </w:r>
      <w:r>
        <w:rPr>
          <w:sz w:val="22"/>
          <w:szCs w:val="22"/>
          <w:lang w:val="fr-FR"/>
        </w:rPr>
        <w:t>verticaux </w:t>
      </w:r>
      <w:r w:rsidR="001B02E6">
        <w:rPr>
          <w:sz w:val="22"/>
          <w:szCs w:val="22"/>
          <w:lang w:val="fr-FR"/>
        </w:rPr>
        <w:t>(</w:t>
      </w:r>
      <w:r w:rsidR="00BA269A">
        <w:rPr>
          <w:sz w:val="22"/>
          <w:szCs w:val="22"/>
          <w:lang w:val="fr-FR"/>
        </w:rPr>
        <w:t>le dos</w:t>
      </w:r>
      <w:r w:rsidR="001B02E6">
        <w:rPr>
          <w:sz w:val="22"/>
          <w:szCs w:val="22"/>
          <w:lang w:val="fr-FR"/>
        </w:rPr>
        <w:t xml:space="preserve"> et </w:t>
      </w:r>
      <w:r w:rsidR="00BA269A">
        <w:rPr>
          <w:sz w:val="22"/>
          <w:szCs w:val="22"/>
          <w:lang w:val="fr-FR"/>
        </w:rPr>
        <w:t xml:space="preserve">les </w:t>
      </w:r>
      <w:r w:rsidR="001B02E6">
        <w:rPr>
          <w:sz w:val="22"/>
          <w:szCs w:val="22"/>
          <w:lang w:val="fr-FR"/>
        </w:rPr>
        <w:t xml:space="preserve">parois intermédiaires) </w:t>
      </w:r>
      <w:r>
        <w:rPr>
          <w:sz w:val="22"/>
          <w:szCs w:val="22"/>
          <w:lang w:val="fr-FR"/>
        </w:rPr>
        <w:t xml:space="preserve">: </w:t>
      </w:r>
      <w:r w:rsidR="00C974FF">
        <w:rPr>
          <w:sz w:val="22"/>
          <w:szCs w:val="22"/>
          <w:lang w:val="fr-FR"/>
        </w:rPr>
        <w:t>4</w:t>
      </w:r>
      <w:r>
        <w:rPr>
          <w:sz w:val="22"/>
          <w:szCs w:val="22"/>
          <w:lang w:val="fr-FR"/>
        </w:rPr>
        <w:t>mm</w:t>
      </w:r>
      <w:r w:rsidR="005D20E2">
        <w:rPr>
          <w:sz w:val="22"/>
          <w:szCs w:val="22"/>
          <w:lang w:val="fr-FR"/>
        </w:rPr>
        <w:t>.</w:t>
      </w:r>
      <w:r>
        <w:rPr>
          <w:sz w:val="22"/>
          <w:szCs w:val="22"/>
          <w:lang w:val="fr-FR"/>
        </w:rPr>
        <w:t xml:space="preserve">  </w:t>
      </w:r>
    </w:p>
    <w:p w14:paraId="77A85B3F" w14:textId="15E9BB18" w:rsidR="00CC6985" w:rsidRDefault="005D20E2" w:rsidP="00CC6985">
      <w:pPr>
        <w:jc w:val="both"/>
        <w:rPr>
          <w:sz w:val="22"/>
          <w:szCs w:val="22"/>
          <w:lang w:val="fr-FR"/>
        </w:rPr>
      </w:pPr>
      <w:r>
        <w:rPr>
          <w:sz w:val="22"/>
          <w:szCs w:val="22"/>
          <w:lang w:val="fr-FR"/>
        </w:rPr>
        <w:t>T</w:t>
      </w:r>
      <w:r w:rsidR="00C974FF">
        <w:rPr>
          <w:sz w:val="22"/>
          <w:szCs w:val="22"/>
          <w:lang w:val="fr-FR"/>
        </w:rPr>
        <w:t xml:space="preserve">ablettes et </w:t>
      </w:r>
      <w:r w:rsidR="00CC6985">
        <w:rPr>
          <w:sz w:val="22"/>
          <w:szCs w:val="22"/>
          <w:lang w:val="fr-FR"/>
        </w:rPr>
        <w:t>portes</w:t>
      </w:r>
      <w:r w:rsidR="002C188E">
        <w:rPr>
          <w:sz w:val="22"/>
          <w:szCs w:val="22"/>
          <w:lang w:val="fr-FR"/>
        </w:rPr>
        <w:t xml:space="preserve"> </w:t>
      </w:r>
      <w:r w:rsidR="00CC6985">
        <w:rPr>
          <w:sz w:val="22"/>
          <w:szCs w:val="22"/>
          <w:lang w:val="fr-FR"/>
        </w:rPr>
        <w:t>:</w:t>
      </w:r>
      <w:r w:rsidR="002C188E">
        <w:rPr>
          <w:sz w:val="22"/>
          <w:szCs w:val="22"/>
          <w:lang w:val="fr-FR"/>
        </w:rPr>
        <w:t xml:space="preserve"> </w:t>
      </w:r>
      <w:r w:rsidR="00CC6985">
        <w:rPr>
          <w:sz w:val="22"/>
          <w:szCs w:val="22"/>
          <w:lang w:val="fr-FR"/>
        </w:rPr>
        <w:t>13mm.</w:t>
      </w:r>
    </w:p>
    <w:p w14:paraId="10C16E1C" w14:textId="77777777" w:rsidR="00CC6985" w:rsidRDefault="00CC6985" w:rsidP="00CC6985">
      <w:pPr>
        <w:jc w:val="both"/>
        <w:rPr>
          <w:sz w:val="22"/>
          <w:szCs w:val="22"/>
          <w:lang w:val="fr-FR"/>
        </w:rPr>
      </w:pPr>
      <w:r>
        <w:rPr>
          <w:sz w:val="22"/>
          <w:szCs w:val="22"/>
          <w:lang w:val="fr-FR"/>
        </w:rPr>
        <w:t>Toutes les arêtes sur les chants visibles des portes sont chanfreinées et les angles arrondis.</w:t>
      </w:r>
    </w:p>
    <w:p w14:paraId="224E35F6" w14:textId="77777777" w:rsidR="003119A2" w:rsidRDefault="003119A2" w:rsidP="00CC6985">
      <w:pPr>
        <w:jc w:val="both"/>
        <w:rPr>
          <w:sz w:val="22"/>
          <w:szCs w:val="22"/>
          <w:lang w:val="fr-FR"/>
        </w:rPr>
      </w:pPr>
    </w:p>
    <w:p w14:paraId="2D78F416" w14:textId="1885FFAD" w:rsidR="003119A2" w:rsidRPr="003119A2" w:rsidRDefault="003119A2" w:rsidP="00CC6985">
      <w:pPr>
        <w:jc w:val="both"/>
        <w:rPr>
          <w:b/>
          <w:sz w:val="22"/>
          <w:szCs w:val="22"/>
          <w:lang w:val="fr-FR"/>
        </w:rPr>
      </w:pPr>
      <w:r w:rsidRPr="003119A2">
        <w:rPr>
          <w:b/>
          <w:sz w:val="22"/>
          <w:szCs w:val="22"/>
          <w:lang w:val="fr-FR"/>
        </w:rPr>
        <w:t>Profils :</w:t>
      </w:r>
    </w:p>
    <w:p w14:paraId="67A9E323" w14:textId="7E0E295A" w:rsidR="00CC6985" w:rsidRDefault="002C188E" w:rsidP="00CC6985">
      <w:pPr>
        <w:jc w:val="both"/>
        <w:rPr>
          <w:sz w:val="22"/>
          <w:szCs w:val="22"/>
          <w:lang w:val="fr-FR"/>
        </w:rPr>
      </w:pPr>
      <w:r>
        <w:rPr>
          <w:sz w:val="22"/>
          <w:szCs w:val="22"/>
          <w:lang w:val="fr-FR"/>
        </w:rPr>
        <w:t>Solide m</w:t>
      </w:r>
      <w:r w:rsidR="00CC6985">
        <w:rPr>
          <w:sz w:val="22"/>
          <w:szCs w:val="22"/>
          <w:lang w:val="fr-FR"/>
        </w:rPr>
        <w:t>ontant de porte en aluminium (42</w:t>
      </w:r>
      <w:r w:rsidR="003119A2">
        <w:rPr>
          <w:sz w:val="22"/>
          <w:szCs w:val="22"/>
          <w:lang w:val="fr-FR"/>
        </w:rPr>
        <w:t xml:space="preserve"> mm</w:t>
      </w:r>
      <w:r w:rsidR="00CC6985">
        <w:rPr>
          <w:sz w:val="22"/>
          <w:szCs w:val="22"/>
          <w:lang w:val="fr-FR"/>
        </w:rPr>
        <w:t xml:space="preserve"> x 2</w:t>
      </w:r>
      <w:r w:rsidR="003119A2">
        <w:rPr>
          <w:sz w:val="22"/>
          <w:szCs w:val="22"/>
          <w:lang w:val="fr-FR"/>
        </w:rPr>
        <w:t>8mm)</w:t>
      </w:r>
      <w:r w:rsidR="00951203">
        <w:rPr>
          <w:sz w:val="22"/>
          <w:szCs w:val="22"/>
          <w:lang w:val="fr-FR"/>
        </w:rPr>
        <w:t xml:space="preserve"> et un profil </w:t>
      </w:r>
      <w:r w:rsidR="005D20E2">
        <w:rPr>
          <w:sz w:val="22"/>
          <w:szCs w:val="22"/>
          <w:lang w:val="fr-FR"/>
        </w:rPr>
        <w:t xml:space="preserve">au </w:t>
      </w:r>
      <w:r w:rsidR="00951203">
        <w:rPr>
          <w:sz w:val="22"/>
          <w:szCs w:val="22"/>
          <w:lang w:val="fr-FR"/>
        </w:rPr>
        <w:t xml:space="preserve">dos en </w:t>
      </w:r>
      <w:r w:rsidR="005D20E2">
        <w:rPr>
          <w:sz w:val="22"/>
          <w:szCs w:val="22"/>
          <w:lang w:val="fr-FR"/>
        </w:rPr>
        <w:t>aluminium.</w:t>
      </w:r>
    </w:p>
    <w:p w14:paraId="53B6ED46" w14:textId="7590D61F" w:rsidR="00CC6985" w:rsidRDefault="00951203" w:rsidP="00CC6985">
      <w:pPr>
        <w:jc w:val="both"/>
        <w:rPr>
          <w:sz w:val="22"/>
          <w:szCs w:val="22"/>
          <w:lang w:val="fr-FR"/>
        </w:rPr>
      </w:pPr>
      <w:r>
        <w:rPr>
          <w:sz w:val="22"/>
          <w:szCs w:val="22"/>
          <w:lang w:val="fr-FR"/>
        </w:rPr>
        <w:t>Les éléments verticaux sont intégré</w:t>
      </w:r>
      <w:r w:rsidR="005D20E2">
        <w:rPr>
          <w:sz w:val="22"/>
          <w:szCs w:val="22"/>
          <w:lang w:val="fr-FR"/>
        </w:rPr>
        <w:t>s</w:t>
      </w:r>
      <w:r w:rsidR="002C188E" w:rsidRPr="002C188E">
        <w:rPr>
          <w:sz w:val="22"/>
          <w:szCs w:val="22"/>
          <w:lang w:val="fr-FR"/>
        </w:rPr>
        <w:t xml:space="preserve"> </w:t>
      </w:r>
      <w:r w:rsidR="002C188E">
        <w:rPr>
          <w:sz w:val="22"/>
          <w:szCs w:val="22"/>
          <w:lang w:val="fr-FR"/>
        </w:rPr>
        <w:t xml:space="preserve">sur toute la hauteur </w:t>
      </w:r>
      <w:r>
        <w:rPr>
          <w:sz w:val="22"/>
          <w:szCs w:val="22"/>
          <w:lang w:val="fr-FR"/>
        </w:rPr>
        <w:t>dans un profil en aluminium.</w:t>
      </w:r>
    </w:p>
    <w:p w14:paraId="39F84F2E" w14:textId="77777777" w:rsidR="00634335" w:rsidRDefault="00634335" w:rsidP="00CC6985">
      <w:pPr>
        <w:jc w:val="both"/>
        <w:rPr>
          <w:b/>
          <w:sz w:val="22"/>
          <w:szCs w:val="22"/>
          <w:lang w:val="fr-FR"/>
        </w:rPr>
      </w:pPr>
    </w:p>
    <w:p w14:paraId="4849249B" w14:textId="6F74A7FB" w:rsidR="00951203" w:rsidRPr="00951203" w:rsidRDefault="00951203" w:rsidP="00CC6985">
      <w:pPr>
        <w:jc w:val="both"/>
        <w:rPr>
          <w:b/>
          <w:sz w:val="22"/>
          <w:szCs w:val="22"/>
          <w:lang w:val="fr-FR"/>
        </w:rPr>
      </w:pPr>
      <w:r w:rsidRPr="00951203">
        <w:rPr>
          <w:b/>
          <w:sz w:val="22"/>
          <w:szCs w:val="22"/>
          <w:lang w:val="fr-FR"/>
        </w:rPr>
        <w:lastRenderedPageBreak/>
        <w:t>Quincaillerie :</w:t>
      </w:r>
    </w:p>
    <w:p w14:paraId="6BC50BF8" w14:textId="68E2F3D5" w:rsidR="00EE050A" w:rsidRDefault="00951203" w:rsidP="00951203">
      <w:pPr>
        <w:jc w:val="both"/>
        <w:rPr>
          <w:sz w:val="22"/>
          <w:szCs w:val="22"/>
          <w:lang w:val="fr-FR"/>
        </w:rPr>
      </w:pPr>
      <w:r>
        <w:rPr>
          <w:sz w:val="22"/>
          <w:szCs w:val="22"/>
          <w:lang w:val="fr-FR"/>
        </w:rPr>
        <w:t>Charnières en acier inoxydable</w:t>
      </w:r>
      <w:r w:rsidR="00693A28">
        <w:rPr>
          <w:sz w:val="22"/>
          <w:szCs w:val="22"/>
          <w:lang w:val="fr-FR"/>
        </w:rPr>
        <w:t xml:space="preserve"> de qualité AISI 316, a</w:t>
      </w:r>
      <w:r w:rsidR="00BA269A">
        <w:rPr>
          <w:sz w:val="22"/>
          <w:szCs w:val="22"/>
          <w:lang w:val="fr-FR"/>
        </w:rPr>
        <w:t xml:space="preserve">vec possibilité d’une </w:t>
      </w:r>
      <w:r>
        <w:rPr>
          <w:sz w:val="22"/>
          <w:szCs w:val="22"/>
          <w:lang w:val="fr-FR"/>
        </w:rPr>
        <w:t>fermeture</w:t>
      </w:r>
      <w:r w:rsidR="00BA269A">
        <w:rPr>
          <w:sz w:val="22"/>
          <w:szCs w:val="22"/>
          <w:lang w:val="fr-FR"/>
        </w:rPr>
        <w:t xml:space="preserve"> automatique </w:t>
      </w:r>
      <w:r w:rsidR="008B4CC0">
        <w:rPr>
          <w:sz w:val="22"/>
          <w:szCs w:val="22"/>
          <w:lang w:val="fr-FR"/>
        </w:rPr>
        <w:t>des portes (d</w:t>
      </w:r>
      <w:r w:rsidR="00693A28">
        <w:rPr>
          <w:sz w:val="22"/>
          <w:szCs w:val="22"/>
          <w:lang w:val="fr-FR"/>
        </w:rPr>
        <w:t>es charnières à ressort assurant une fermeture automatique des portes)</w:t>
      </w:r>
      <w:r w:rsidR="008B4CC0">
        <w:rPr>
          <w:sz w:val="22"/>
          <w:szCs w:val="22"/>
          <w:lang w:val="fr-FR"/>
        </w:rPr>
        <w:t>.</w:t>
      </w:r>
      <w:r w:rsidR="00693A28">
        <w:rPr>
          <w:sz w:val="22"/>
          <w:szCs w:val="22"/>
          <w:lang w:val="fr-FR"/>
        </w:rPr>
        <w:t xml:space="preserve">  </w:t>
      </w:r>
    </w:p>
    <w:p w14:paraId="6FDC26AF" w14:textId="70182FBF" w:rsidR="00EE050A" w:rsidRDefault="00693A28" w:rsidP="00951203">
      <w:pPr>
        <w:jc w:val="both"/>
        <w:rPr>
          <w:sz w:val="22"/>
          <w:szCs w:val="22"/>
          <w:lang w:val="fr-FR"/>
        </w:rPr>
      </w:pPr>
      <w:r>
        <w:rPr>
          <w:sz w:val="22"/>
          <w:szCs w:val="22"/>
          <w:lang w:val="fr-FR"/>
        </w:rPr>
        <w:t xml:space="preserve">Pour les applications en </w:t>
      </w:r>
      <w:r w:rsidR="008B4CC0">
        <w:rPr>
          <w:sz w:val="22"/>
          <w:szCs w:val="22"/>
          <w:lang w:val="fr-FR"/>
        </w:rPr>
        <w:t>m</w:t>
      </w:r>
      <w:r>
        <w:rPr>
          <w:sz w:val="22"/>
          <w:szCs w:val="22"/>
          <w:lang w:val="fr-FR"/>
        </w:rPr>
        <w:t>ilieu humide</w:t>
      </w:r>
      <w:r w:rsidR="008B4CC0">
        <w:rPr>
          <w:sz w:val="22"/>
          <w:szCs w:val="22"/>
          <w:lang w:val="fr-FR"/>
        </w:rPr>
        <w:t xml:space="preserve"> et en piscines</w:t>
      </w:r>
      <w:r>
        <w:rPr>
          <w:sz w:val="22"/>
          <w:szCs w:val="22"/>
          <w:lang w:val="fr-FR"/>
        </w:rPr>
        <w:t xml:space="preserve">, les charnières </w:t>
      </w:r>
      <w:r w:rsidR="008B4CC0">
        <w:rPr>
          <w:sz w:val="22"/>
          <w:szCs w:val="22"/>
          <w:lang w:val="fr-FR"/>
        </w:rPr>
        <w:t>sont traitées par polissage électrolytique.</w:t>
      </w:r>
    </w:p>
    <w:p w14:paraId="3FC0753B" w14:textId="77777777" w:rsidR="008B4CC0" w:rsidRDefault="008B4CC0" w:rsidP="008B4CC0">
      <w:pPr>
        <w:jc w:val="both"/>
        <w:rPr>
          <w:sz w:val="22"/>
          <w:szCs w:val="22"/>
          <w:lang w:val="fr-FR"/>
        </w:rPr>
      </w:pPr>
      <w:r>
        <w:rPr>
          <w:sz w:val="22"/>
          <w:szCs w:val="22"/>
          <w:lang w:val="fr-FR"/>
        </w:rPr>
        <w:t xml:space="preserve">Les charnières sont invisibles lorsque les portes sont fermées. </w:t>
      </w:r>
    </w:p>
    <w:p w14:paraId="09EC97D1" w14:textId="77777777" w:rsidR="00951203" w:rsidRDefault="00951203" w:rsidP="00951203">
      <w:pPr>
        <w:jc w:val="both"/>
        <w:rPr>
          <w:sz w:val="22"/>
          <w:szCs w:val="22"/>
          <w:lang w:val="fr-FR"/>
        </w:rPr>
      </w:pPr>
    </w:p>
    <w:p w14:paraId="548F3B5D" w14:textId="77777777" w:rsidR="00951203" w:rsidRDefault="00951203" w:rsidP="00951203">
      <w:pPr>
        <w:jc w:val="both"/>
        <w:rPr>
          <w:sz w:val="22"/>
          <w:szCs w:val="22"/>
          <w:lang w:val="fr-FR"/>
        </w:rPr>
      </w:pPr>
    </w:p>
    <w:p w14:paraId="07F76BFF" w14:textId="77777777" w:rsidR="00CC6985" w:rsidRPr="005D20E2" w:rsidRDefault="00CC6985" w:rsidP="00CC6985">
      <w:pPr>
        <w:jc w:val="both"/>
        <w:rPr>
          <w:b/>
          <w:sz w:val="22"/>
          <w:szCs w:val="22"/>
          <w:lang w:val="fr-FR"/>
        </w:rPr>
      </w:pPr>
      <w:r w:rsidRPr="005D20E2">
        <w:rPr>
          <w:b/>
          <w:sz w:val="22"/>
          <w:szCs w:val="22"/>
          <w:lang w:val="fr-FR"/>
        </w:rPr>
        <w:t>Dimensions :</w:t>
      </w:r>
    </w:p>
    <w:p w14:paraId="39F6C238" w14:textId="28D449C3" w:rsidR="00CC6985" w:rsidRPr="005D20E2" w:rsidRDefault="00CC6985" w:rsidP="00CC6985">
      <w:pPr>
        <w:jc w:val="both"/>
        <w:rPr>
          <w:sz w:val="22"/>
          <w:szCs w:val="22"/>
          <w:lang w:val="fr-FR"/>
        </w:rPr>
      </w:pPr>
      <w:r w:rsidRPr="005D20E2">
        <w:rPr>
          <w:sz w:val="22"/>
          <w:szCs w:val="22"/>
          <w:lang w:val="fr-FR"/>
        </w:rPr>
        <w:t>Hauteur :</w:t>
      </w:r>
      <w:r w:rsidRPr="005D20E2">
        <w:rPr>
          <w:sz w:val="22"/>
          <w:szCs w:val="22"/>
          <w:lang w:val="fr-FR"/>
        </w:rPr>
        <w:tab/>
        <w:t>1830mm ou 1</w:t>
      </w:r>
      <w:r w:rsidR="00951203" w:rsidRPr="005D20E2">
        <w:rPr>
          <w:sz w:val="22"/>
          <w:szCs w:val="22"/>
          <w:lang w:val="fr-FR"/>
        </w:rPr>
        <w:t>62</w:t>
      </w:r>
      <w:r w:rsidRPr="005D20E2">
        <w:rPr>
          <w:sz w:val="22"/>
          <w:szCs w:val="22"/>
          <w:lang w:val="fr-FR"/>
        </w:rPr>
        <w:t>0mm (avec banc).</w:t>
      </w:r>
    </w:p>
    <w:p w14:paraId="5F95E51D" w14:textId="4E693ADA" w:rsidR="00B1783A" w:rsidRPr="005D20E2" w:rsidRDefault="00CC6985" w:rsidP="00CC6985">
      <w:pPr>
        <w:jc w:val="both"/>
        <w:rPr>
          <w:sz w:val="22"/>
          <w:szCs w:val="22"/>
          <w:lang w:val="fr-FR"/>
        </w:rPr>
      </w:pPr>
      <w:r w:rsidRPr="005D20E2">
        <w:rPr>
          <w:sz w:val="22"/>
          <w:szCs w:val="22"/>
          <w:lang w:val="fr-FR"/>
        </w:rPr>
        <w:t>Largeur :</w:t>
      </w:r>
      <w:r w:rsidRPr="005D20E2">
        <w:rPr>
          <w:sz w:val="22"/>
          <w:szCs w:val="22"/>
          <w:lang w:val="fr-FR"/>
        </w:rPr>
        <w:tab/>
      </w:r>
      <w:r w:rsidR="00951203" w:rsidRPr="005D20E2">
        <w:rPr>
          <w:sz w:val="22"/>
          <w:szCs w:val="22"/>
          <w:lang w:val="fr-FR"/>
        </w:rPr>
        <w:t>Largeur standard : 30</w:t>
      </w:r>
      <w:r w:rsidR="007E5212">
        <w:rPr>
          <w:sz w:val="22"/>
          <w:szCs w:val="22"/>
          <w:lang w:val="fr-FR"/>
        </w:rPr>
        <w:t>0mm</w:t>
      </w:r>
      <w:r w:rsidR="00951203" w:rsidRPr="005D20E2">
        <w:rPr>
          <w:sz w:val="22"/>
          <w:szCs w:val="22"/>
          <w:lang w:val="fr-FR"/>
        </w:rPr>
        <w:t>, 35</w:t>
      </w:r>
      <w:r w:rsidR="007E5212">
        <w:rPr>
          <w:sz w:val="22"/>
          <w:szCs w:val="22"/>
          <w:lang w:val="fr-FR"/>
        </w:rPr>
        <w:t>0</w:t>
      </w:r>
      <w:r w:rsidR="00951203" w:rsidRPr="005D20E2">
        <w:rPr>
          <w:sz w:val="22"/>
          <w:szCs w:val="22"/>
          <w:lang w:val="fr-FR"/>
        </w:rPr>
        <w:t>mm, 40</w:t>
      </w:r>
      <w:r w:rsidR="007E5212">
        <w:rPr>
          <w:sz w:val="22"/>
          <w:szCs w:val="22"/>
          <w:lang w:val="fr-FR"/>
        </w:rPr>
        <w:t>0m</w:t>
      </w:r>
      <w:r w:rsidR="00951203" w:rsidRPr="005D20E2">
        <w:rPr>
          <w:sz w:val="22"/>
          <w:szCs w:val="22"/>
          <w:lang w:val="fr-FR"/>
        </w:rPr>
        <w:t>m</w:t>
      </w:r>
      <w:r w:rsidR="007E5212">
        <w:rPr>
          <w:sz w:val="22"/>
          <w:szCs w:val="22"/>
          <w:lang w:val="fr-FR"/>
        </w:rPr>
        <w:t xml:space="preserve"> (</w:t>
      </w:r>
      <w:r w:rsidR="0015691C">
        <w:rPr>
          <w:sz w:val="22"/>
          <w:szCs w:val="22"/>
          <w:lang w:val="fr-FR"/>
        </w:rPr>
        <w:t>entre-axe</w:t>
      </w:r>
      <w:r w:rsidR="007E5212">
        <w:rPr>
          <w:sz w:val="22"/>
          <w:szCs w:val="22"/>
          <w:lang w:val="fr-FR"/>
        </w:rPr>
        <w:t>)</w:t>
      </w:r>
    </w:p>
    <w:p w14:paraId="1B41774C" w14:textId="62CF7E8F" w:rsidR="00B1783A" w:rsidRPr="005D20E2" w:rsidRDefault="007E1354" w:rsidP="007E5212">
      <w:pPr>
        <w:jc w:val="both"/>
        <w:rPr>
          <w:sz w:val="22"/>
          <w:szCs w:val="22"/>
          <w:lang w:val="fr-FR"/>
        </w:rPr>
      </w:pPr>
      <w:r w:rsidRPr="005D20E2">
        <w:rPr>
          <w:sz w:val="22"/>
          <w:szCs w:val="22"/>
          <w:lang w:val="fr-FR"/>
        </w:rPr>
        <w:t xml:space="preserve">Profondeur : </w:t>
      </w:r>
      <w:r w:rsidRPr="005D20E2">
        <w:rPr>
          <w:sz w:val="22"/>
          <w:szCs w:val="22"/>
          <w:lang w:val="fr-FR"/>
        </w:rPr>
        <w:tab/>
      </w:r>
      <w:r w:rsidR="00CC6985" w:rsidRPr="005D20E2">
        <w:rPr>
          <w:sz w:val="22"/>
          <w:szCs w:val="22"/>
          <w:lang w:val="fr-FR"/>
        </w:rPr>
        <w:t>5</w:t>
      </w:r>
      <w:r w:rsidR="00B1783A" w:rsidRPr="005D20E2">
        <w:rPr>
          <w:sz w:val="22"/>
          <w:szCs w:val="22"/>
          <w:lang w:val="fr-FR"/>
        </w:rPr>
        <w:t>35</w:t>
      </w:r>
      <w:r w:rsidR="00CC6985" w:rsidRPr="005D20E2">
        <w:rPr>
          <w:sz w:val="22"/>
          <w:szCs w:val="22"/>
          <w:lang w:val="fr-FR"/>
        </w:rPr>
        <w:t>mm</w:t>
      </w:r>
      <w:r w:rsidR="00B1783A" w:rsidRPr="005D20E2">
        <w:rPr>
          <w:sz w:val="22"/>
          <w:szCs w:val="22"/>
          <w:lang w:val="fr-FR"/>
        </w:rPr>
        <w:t xml:space="preserve"> </w:t>
      </w:r>
      <w:r w:rsidR="0015691C">
        <w:rPr>
          <w:sz w:val="22"/>
          <w:szCs w:val="22"/>
          <w:lang w:val="fr-FR"/>
        </w:rPr>
        <w:t>(rangée simple), 1040mm (rangée double)</w:t>
      </w:r>
    </w:p>
    <w:p w14:paraId="398A5A2E" w14:textId="4D3720F8" w:rsidR="00B1783A" w:rsidRPr="005D20E2" w:rsidRDefault="0015691C" w:rsidP="00CC6985">
      <w:pPr>
        <w:jc w:val="both"/>
        <w:rPr>
          <w:sz w:val="22"/>
          <w:szCs w:val="22"/>
          <w:lang w:val="fr-FR"/>
        </w:rPr>
      </w:pPr>
      <w:r>
        <w:rPr>
          <w:sz w:val="22"/>
          <w:szCs w:val="22"/>
          <w:lang w:val="fr-FR"/>
        </w:rPr>
        <w:tab/>
      </w:r>
      <w:r>
        <w:rPr>
          <w:sz w:val="22"/>
          <w:szCs w:val="22"/>
          <w:lang w:val="fr-FR"/>
        </w:rPr>
        <w:tab/>
      </w:r>
      <w:r w:rsidR="00B1783A" w:rsidRPr="005D20E2">
        <w:rPr>
          <w:sz w:val="22"/>
          <w:szCs w:val="22"/>
          <w:lang w:val="fr-FR"/>
        </w:rPr>
        <w:t xml:space="preserve">Autres </w:t>
      </w:r>
      <w:r w:rsidR="00EE050A">
        <w:rPr>
          <w:sz w:val="22"/>
          <w:szCs w:val="22"/>
          <w:lang w:val="fr-FR"/>
        </w:rPr>
        <w:t>dimensions</w:t>
      </w:r>
      <w:r w:rsidR="00B1783A" w:rsidRPr="005D20E2">
        <w:rPr>
          <w:sz w:val="22"/>
          <w:szCs w:val="22"/>
          <w:lang w:val="fr-FR"/>
        </w:rPr>
        <w:t xml:space="preserve"> sur demande</w:t>
      </w:r>
    </w:p>
    <w:p w14:paraId="3497FE83" w14:textId="77777777" w:rsidR="00CC6985" w:rsidRDefault="00CC6985" w:rsidP="00CC6985">
      <w:pPr>
        <w:jc w:val="both"/>
        <w:rPr>
          <w:sz w:val="22"/>
          <w:szCs w:val="22"/>
          <w:lang w:val="fr-FR"/>
        </w:rPr>
      </w:pPr>
    </w:p>
    <w:p w14:paraId="6D0A8ACC" w14:textId="77777777" w:rsidR="00F63368" w:rsidRPr="005D20E2" w:rsidRDefault="00F63368" w:rsidP="00CC6985">
      <w:pPr>
        <w:jc w:val="both"/>
        <w:rPr>
          <w:sz w:val="22"/>
          <w:szCs w:val="22"/>
          <w:lang w:val="fr-FR"/>
        </w:rPr>
      </w:pPr>
    </w:p>
    <w:p w14:paraId="2625E52A" w14:textId="77777777" w:rsidR="00951203" w:rsidRPr="005D20E2" w:rsidRDefault="00951203" w:rsidP="00951203">
      <w:pPr>
        <w:jc w:val="both"/>
        <w:rPr>
          <w:b/>
          <w:sz w:val="22"/>
          <w:szCs w:val="22"/>
          <w:lang w:val="fr-FR"/>
        </w:rPr>
      </w:pPr>
      <w:r w:rsidRPr="005D20E2">
        <w:rPr>
          <w:b/>
          <w:sz w:val="22"/>
          <w:szCs w:val="22"/>
          <w:lang w:val="fr-FR"/>
        </w:rPr>
        <w:t>Serrures :</w:t>
      </w:r>
    </w:p>
    <w:p w14:paraId="12C9041B" w14:textId="2CCF801D" w:rsidR="00951203" w:rsidRPr="005D20E2" w:rsidRDefault="00951203" w:rsidP="00B1783A">
      <w:pPr>
        <w:jc w:val="both"/>
        <w:rPr>
          <w:sz w:val="22"/>
          <w:szCs w:val="22"/>
          <w:lang w:val="fr-FR"/>
        </w:rPr>
      </w:pPr>
      <w:r w:rsidRPr="005D20E2">
        <w:rPr>
          <w:sz w:val="22"/>
          <w:szCs w:val="22"/>
          <w:lang w:val="fr-FR"/>
        </w:rPr>
        <w:t xml:space="preserve">Au choix : </w:t>
      </w:r>
    </w:p>
    <w:p w14:paraId="433453DF" w14:textId="77777777" w:rsidR="00B1783A" w:rsidRPr="005D20E2" w:rsidRDefault="00B1783A" w:rsidP="00B1783A">
      <w:pPr>
        <w:numPr>
          <w:ilvl w:val="0"/>
          <w:numId w:val="3"/>
        </w:numPr>
        <w:shd w:val="clear" w:color="auto" w:fill="FFFFFF"/>
        <w:rPr>
          <w:rFonts w:cs="Arial"/>
          <w:color w:val="333333"/>
          <w:sz w:val="22"/>
          <w:szCs w:val="22"/>
          <w:lang w:val="fr-FR"/>
        </w:rPr>
      </w:pPr>
      <w:r w:rsidRPr="005D20E2">
        <w:rPr>
          <w:rFonts w:cs="Arial"/>
          <w:color w:val="333333"/>
          <w:sz w:val="22"/>
          <w:szCs w:val="22"/>
          <w:lang w:val="fr-FR"/>
        </w:rPr>
        <w:t>serrure à cylindre</w:t>
      </w:r>
    </w:p>
    <w:p w14:paraId="49827631" w14:textId="31963520" w:rsidR="00B1783A" w:rsidRPr="005D20E2" w:rsidRDefault="00B1783A" w:rsidP="00B1783A">
      <w:pPr>
        <w:numPr>
          <w:ilvl w:val="0"/>
          <w:numId w:val="3"/>
        </w:numPr>
        <w:shd w:val="clear" w:color="auto" w:fill="FFFFFF"/>
        <w:rPr>
          <w:rFonts w:cs="Arial"/>
          <w:color w:val="333333"/>
          <w:sz w:val="22"/>
          <w:szCs w:val="22"/>
          <w:lang w:val="fr-FR"/>
        </w:rPr>
      </w:pPr>
      <w:r w:rsidRPr="005D20E2">
        <w:rPr>
          <w:rFonts w:cs="Arial"/>
          <w:color w:val="333333"/>
          <w:sz w:val="22"/>
          <w:szCs w:val="22"/>
          <w:lang w:val="fr-FR"/>
        </w:rPr>
        <w:t>bouton tournant pour cadenas</w:t>
      </w:r>
      <w:r w:rsidR="005D20E2">
        <w:rPr>
          <w:rFonts w:cs="Arial"/>
          <w:color w:val="333333"/>
          <w:sz w:val="22"/>
          <w:szCs w:val="22"/>
          <w:lang w:val="fr-FR"/>
        </w:rPr>
        <w:t xml:space="preserve"> (cadenas non </w:t>
      </w:r>
      <w:r w:rsidR="002C188E">
        <w:rPr>
          <w:rFonts w:cs="Arial"/>
          <w:color w:val="333333"/>
          <w:sz w:val="22"/>
          <w:szCs w:val="22"/>
          <w:lang w:val="fr-FR"/>
        </w:rPr>
        <w:t>inclus</w:t>
      </w:r>
      <w:r w:rsidR="005D20E2">
        <w:rPr>
          <w:rFonts w:cs="Arial"/>
          <w:color w:val="333333"/>
          <w:sz w:val="22"/>
          <w:szCs w:val="22"/>
          <w:lang w:val="fr-FR"/>
        </w:rPr>
        <w:t>)</w:t>
      </w:r>
    </w:p>
    <w:p w14:paraId="2CFD0A06" w14:textId="121EF4C2" w:rsidR="00B1783A" w:rsidRDefault="005D20E2" w:rsidP="00B1783A">
      <w:pPr>
        <w:numPr>
          <w:ilvl w:val="0"/>
          <w:numId w:val="3"/>
        </w:numPr>
        <w:shd w:val="clear" w:color="auto" w:fill="FFFFFF"/>
        <w:rPr>
          <w:rFonts w:cs="Arial"/>
          <w:color w:val="333333"/>
          <w:sz w:val="22"/>
          <w:szCs w:val="22"/>
          <w:lang w:val="fr-FR"/>
        </w:rPr>
      </w:pPr>
      <w:r>
        <w:rPr>
          <w:rFonts w:cs="Arial"/>
          <w:color w:val="333333"/>
          <w:sz w:val="22"/>
          <w:szCs w:val="22"/>
          <w:lang w:val="fr-FR"/>
        </w:rPr>
        <w:t xml:space="preserve">serrure à consigne (avec </w:t>
      </w:r>
      <w:r w:rsidR="002C188E">
        <w:rPr>
          <w:rFonts w:cs="Arial"/>
          <w:color w:val="333333"/>
          <w:sz w:val="22"/>
          <w:szCs w:val="22"/>
          <w:lang w:val="fr-FR"/>
        </w:rPr>
        <w:t>récupération</w:t>
      </w:r>
      <w:r>
        <w:rPr>
          <w:rFonts w:cs="Arial"/>
          <w:color w:val="333333"/>
          <w:sz w:val="22"/>
          <w:szCs w:val="22"/>
          <w:lang w:val="fr-FR"/>
        </w:rPr>
        <w:t xml:space="preserve"> de la pièce de monnaie)</w:t>
      </w:r>
      <w:r w:rsidR="007272CC">
        <w:rPr>
          <w:rFonts w:cs="Arial"/>
          <w:color w:val="333333"/>
          <w:sz w:val="22"/>
          <w:szCs w:val="22"/>
          <w:lang w:val="fr-FR"/>
        </w:rPr>
        <w:t xml:space="preserve"> – option : bracelet</w:t>
      </w:r>
    </w:p>
    <w:p w14:paraId="66FE5C7A" w14:textId="5FE6BA9C" w:rsidR="002C188E" w:rsidRDefault="002C188E" w:rsidP="00B1783A">
      <w:pPr>
        <w:numPr>
          <w:ilvl w:val="0"/>
          <w:numId w:val="3"/>
        </w:numPr>
        <w:shd w:val="clear" w:color="auto" w:fill="FFFFFF"/>
        <w:rPr>
          <w:rFonts w:cs="Arial"/>
          <w:color w:val="333333"/>
          <w:sz w:val="22"/>
          <w:szCs w:val="22"/>
          <w:lang w:val="fr-FR"/>
        </w:rPr>
      </w:pPr>
      <w:r>
        <w:rPr>
          <w:rFonts w:cs="Arial"/>
          <w:color w:val="333333"/>
          <w:sz w:val="22"/>
          <w:szCs w:val="22"/>
          <w:lang w:val="fr-FR"/>
        </w:rPr>
        <w:t>serrure à caisse (sans récupération)</w:t>
      </w:r>
      <w:r w:rsidR="007272CC">
        <w:rPr>
          <w:rFonts w:cs="Arial"/>
          <w:color w:val="333333"/>
          <w:sz w:val="22"/>
          <w:szCs w:val="22"/>
          <w:lang w:val="fr-FR"/>
        </w:rPr>
        <w:t xml:space="preserve"> – option : bracelet </w:t>
      </w:r>
    </w:p>
    <w:p w14:paraId="3B9D6A8C" w14:textId="0F63074F" w:rsidR="005D20E2" w:rsidRPr="005D20E2" w:rsidRDefault="005D20E2" w:rsidP="00B1783A">
      <w:pPr>
        <w:numPr>
          <w:ilvl w:val="0"/>
          <w:numId w:val="3"/>
        </w:numPr>
        <w:shd w:val="clear" w:color="auto" w:fill="FFFFFF"/>
        <w:rPr>
          <w:rFonts w:cs="Arial"/>
          <w:color w:val="333333"/>
          <w:sz w:val="22"/>
          <w:szCs w:val="22"/>
          <w:lang w:val="fr-FR"/>
        </w:rPr>
      </w:pPr>
      <w:r>
        <w:rPr>
          <w:rFonts w:cs="Arial"/>
          <w:color w:val="333333"/>
          <w:sz w:val="22"/>
          <w:szCs w:val="22"/>
          <w:lang w:val="fr-FR"/>
        </w:rPr>
        <w:t xml:space="preserve">serrure à carte </w:t>
      </w:r>
      <w:r w:rsidR="007272CC">
        <w:rPr>
          <w:rFonts w:cs="Arial"/>
          <w:color w:val="333333"/>
          <w:sz w:val="22"/>
          <w:szCs w:val="22"/>
          <w:lang w:val="fr-FR"/>
        </w:rPr>
        <w:t xml:space="preserve">– option : bracelet </w:t>
      </w:r>
    </w:p>
    <w:p w14:paraId="027641F4" w14:textId="675F3ADD" w:rsidR="00B1783A" w:rsidRPr="005D20E2" w:rsidRDefault="00B1783A" w:rsidP="00B1783A">
      <w:pPr>
        <w:numPr>
          <w:ilvl w:val="0"/>
          <w:numId w:val="3"/>
        </w:numPr>
        <w:shd w:val="clear" w:color="auto" w:fill="FFFFFF"/>
        <w:rPr>
          <w:rFonts w:cs="Arial"/>
          <w:color w:val="333333"/>
          <w:sz w:val="22"/>
          <w:szCs w:val="22"/>
          <w:lang w:val="fr-FR"/>
        </w:rPr>
      </w:pPr>
      <w:r w:rsidRPr="005D20E2">
        <w:rPr>
          <w:rFonts w:cs="Arial"/>
          <w:color w:val="333333"/>
          <w:sz w:val="22"/>
          <w:szCs w:val="22"/>
          <w:lang w:val="fr-FR"/>
        </w:rPr>
        <w:t>serrure à code</w:t>
      </w:r>
      <w:r w:rsidR="002C188E">
        <w:rPr>
          <w:rFonts w:cs="Arial"/>
          <w:color w:val="333333"/>
          <w:sz w:val="22"/>
          <w:szCs w:val="22"/>
          <w:lang w:val="fr-FR"/>
        </w:rPr>
        <w:t xml:space="preserve"> individuel : </w:t>
      </w:r>
      <w:r w:rsidRPr="005D20E2">
        <w:rPr>
          <w:rFonts w:cs="Arial"/>
          <w:color w:val="333333"/>
          <w:sz w:val="22"/>
          <w:szCs w:val="22"/>
          <w:lang w:val="fr-FR"/>
        </w:rPr>
        <w:t>mécanique ou électronique</w:t>
      </w:r>
    </w:p>
    <w:p w14:paraId="0DCCE2D8" w14:textId="651785E2" w:rsidR="00B1783A" w:rsidRPr="005D20E2" w:rsidRDefault="001B02E6" w:rsidP="00B1783A">
      <w:pPr>
        <w:numPr>
          <w:ilvl w:val="0"/>
          <w:numId w:val="3"/>
        </w:numPr>
        <w:shd w:val="clear" w:color="auto" w:fill="FFFFFF"/>
        <w:rPr>
          <w:rFonts w:cs="Arial"/>
          <w:color w:val="333333"/>
          <w:sz w:val="22"/>
          <w:szCs w:val="22"/>
          <w:lang w:val="fr-FR"/>
        </w:rPr>
      </w:pPr>
      <w:r>
        <w:rPr>
          <w:rFonts w:cs="Arial"/>
          <w:color w:val="333333"/>
          <w:sz w:val="22"/>
          <w:szCs w:val="22"/>
          <w:lang w:val="fr-FR"/>
        </w:rPr>
        <w:t>des supports RFID (carte, bracelet, porte-clés)</w:t>
      </w:r>
    </w:p>
    <w:p w14:paraId="08272A9A" w14:textId="3C891D44" w:rsidR="00B1783A" w:rsidRPr="005D20E2" w:rsidRDefault="002C188E" w:rsidP="00B1783A">
      <w:pPr>
        <w:numPr>
          <w:ilvl w:val="0"/>
          <w:numId w:val="3"/>
        </w:numPr>
        <w:shd w:val="clear" w:color="auto" w:fill="FFFFFF"/>
        <w:rPr>
          <w:rFonts w:cs="Arial"/>
          <w:color w:val="333333"/>
          <w:sz w:val="22"/>
          <w:szCs w:val="22"/>
          <w:lang w:val="fr-FR"/>
        </w:rPr>
      </w:pPr>
      <w:r>
        <w:rPr>
          <w:rFonts w:cs="Arial"/>
          <w:color w:val="333333"/>
          <w:sz w:val="22"/>
          <w:szCs w:val="22"/>
          <w:lang w:val="fr-FR"/>
        </w:rPr>
        <w:t xml:space="preserve">gestion par commande électronique </w:t>
      </w:r>
    </w:p>
    <w:p w14:paraId="460BC46D" w14:textId="77777777" w:rsidR="00222A36" w:rsidRPr="005D20E2" w:rsidRDefault="00222A36">
      <w:pPr>
        <w:rPr>
          <w:b/>
          <w:sz w:val="22"/>
          <w:szCs w:val="22"/>
          <w:lang w:val="fr-FR"/>
        </w:rPr>
      </w:pPr>
    </w:p>
    <w:p w14:paraId="37516C3F" w14:textId="77777777" w:rsidR="00CC6985" w:rsidRPr="005D20E2" w:rsidRDefault="00CC6985" w:rsidP="00CC6985">
      <w:pPr>
        <w:jc w:val="both"/>
        <w:rPr>
          <w:sz w:val="22"/>
          <w:szCs w:val="22"/>
          <w:lang w:val="fr-FR"/>
        </w:rPr>
      </w:pPr>
    </w:p>
    <w:p w14:paraId="49B272CB" w14:textId="77777777" w:rsidR="00CC6985" w:rsidRPr="005D20E2" w:rsidRDefault="00CC6985" w:rsidP="00CC6985">
      <w:pPr>
        <w:jc w:val="both"/>
        <w:rPr>
          <w:b/>
          <w:sz w:val="22"/>
          <w:szCs w:val="22"/>
          <w:lang w:val="fr-FR"/>
        </w:rPr>
      </w:pPr>
      <w:r w:rsidRPr="005D20E2">
        <w:rPr>
          <w:b/>
          <w:sz w:val="22"/>
          <w:szCs w:val="22"/>
          <w:lang w:val="fr-FR"/>
        </w:rPr>
        <w:t>Modèle et aménagement :</w:t>
      </w:r>
    </w:p>
    <w:p w14:paraId="5DEAC1A4" w14:textId="26A46600" w:rsidR="00CC6985" w:rsidRPr="005D20E2" w:rsidRDefault="00CC6985" w:rsidP="00CC6985">
      <w:pPr>
        <w:jc w:val="both"/>
        <w:rPr>
          <w:sz w:val="22"/>
          <w:lang w:val="fr-FR"/>
        </w:rPr>
      </w:pPr>
      <w:r w:rsidRPr="005D20E2">
        <w:rPr>
          <w:sz w:val="22"/>
          <w:lang w:val="fr-FR"/>
        </w:rPr>
        <w:t xml:space="preserve">Type 1 - 300 </w:t>
      </w:r>
      <w:r w:rsidR="00B1783A" w:rsidRPr="005D20E2">
        <w:rPr>
          <w:sz w:val="22"/>
          <w:lang w:val="fr-FR"/>
        </w:rPr>
        <w:t>- 350 - 400 :</w:t>
      </w:r>
      <w:r w:rsidRPr="005D20E2">
        <w:rPr>
          <w:sz w:val="22"/>
          <w:lang w:val="fr-FR"/>
        </w:rPr>
        <w:tab/>
        <w:t>Tablette supérieure et double patère en nylon.</w:t>
      </w:r>
    </w:p>
    <w:p w14:paraId="6E27F33D" w14:textId="77777777" w:rsidR="00E9716D" w:rsidRPr="005D20E2" w:rsidRDefault="00E9716D" w:rsidP="00CC6985">
      <w:pPr>
        <w:jc w:val="both"/>
        <w:rPr>
          <w:sz w:val="22"/>
          <w:lang w:val="fr-FR"/>
        </w:rPr>
      </w:pPr>
    </w:p>
    <w:p w14:paraId="1213A000" w14:textId="30B02790" w:rsidR="00CC6985" w:rsidRPr="005D20E2" w:rsidRDefault="00CC6985" w:rsidP="00CC6985">
      <w:pPr>
        <w:jc w:val="both"/>
        <w:rPr>
          <w:sz w:val="22"/>
          <w:lang w:val="fr-FR"/>
        </w:rPr>
      </w:pPr>
      <w:r w:rsidRPr="005D20E2">
        <w:rPr>
          <w:sz w:val="22"/>
          <w:lang w:val="fr-FR"/>
        </w:rPr>
        <w:t xml:space="preserve">Type 2 - 300 </w:t>
      </w:r>
      <w:r w:rsidR="00B1783A" w:rsidRPr="005D20E2">
        <w:rPr>
          <w:sz w:val="22"/>
          <w:lang w:val="fr-FR"/>
        </w:rPr>
        <w:t xml:space="preserve">- 350 - 400 </w:t>
      </w:r>
      <w:r w:rsidRPr="005D20E2">
        <w:rPr>
          <w:sz w:val="22"/>
          <w:lang w:val="fr-FR"/>
        </w:rPr>
        <w:t xml:space="preserve">: </w:t>
      </w:r>
      <w:r w:rsidRPr="005D20E2">
        <w:rPr>
          <w:sz w:val="22"/>
          <w:lang w:val="fr-FR"/>
        </w:rPr>
        <w:tab/>
        <w:t>Double patère en nylon.</w:t>
      </w:r>
    </w:p>
    <w:p w14:paraId="0DAB57BC" w14:textId="77777777" w:rsidR="00E9716D" w:rsidRPr="005D20E2" w:rsidRDefault="00E9716D" w:rsidP="00CC6985">
      <w:pPr>
        <w:jc w:val="both"/>
        <w:rPr>
          <w:sz w:val="22"/>
          <w:lang w:val="fr-FR"/>
        </w:rPr>
      </w:pPr>
    </w:p>
    <w:p w14:paraId="15EDD74D" w14:textId="16CB4686" w:rsidR="00CC6985" w:rsidRPr="005D20E2" w:rsidRDefault="00CC6985" w:rsidP="00CC6985">
      <w:pPr>
        <w:jc w:val="both"/>
        <w:rPr>
          <w:sz w:val="22"/>
          <w:lang w:val="fr-FR"/>
        </w:rPr>
      </w:pPr>
      <w:r w:rsidRPr="005D20E2">
        <w:rPr>
          <w:sz w:val="22"/>
          <w:lang w:val="fr-FR"/>
        </w:rPr>
        <w:t>Type 3 - 4 - 5 - 6</w:t>
      </w:r>
      <w:r w:rsidR="00E9716D" w:rsidRPr="005D20E2">
        <w:rPr>
          <w:sz w:val="22"/>
          <w:lang w:val="fr-FR"/>
        </w:rPr>
        <w:t xml:space="preserve"> :</w:t>
      </w:r>
      <w:r w:rsidR="00E9716D" w:rsidRPr="005D20E2">
        <w:rPr>
          <w:sz w:val="22"/>
          <w:lang w:val="fr-FR"/>
        </w:rPr>
        <w:tab/>
      </w:r>
      <w:r w:rsidR="002C188E">
        <w:rPr>
          <w:sz w:val="22"/>
          <w:lang w:val="fr-FR"/>
        </w:rPr>
        <w:t xml:space="preserve">          </w:t>
      </w:r>
      <w:r w:rsidR="002C188E">
        <w:rPr>
          <w:sz w:val="22"/>
          <w:lang w:val="fr-FR"/>
        </w:rPr>
        <w:tab/>
        <w:t>Pas de prévisions</w:t>
      </w:r>
      <w:r w:rsidRPr="005D20E2">
        <w:rPr>
          <w:sz w:val="22"/>
          <w:lang w:val="fr-FR"/>
        </w:rPr>
        <w:t>.</w:t>
      </w:r>
    </w:p>
    <w:p w14:paraId="0151826B" w14:textId="77777777" w:rsidR="00E9716D" w:rsidRPr="005D20E2" w:rsidRDefault="00E9716D" w:rsidP="00CC6985">
      <w:pPr>
        <w:jc w:val="both"/>
        <w:rPr>
          <w:sz w:val="22"/>
          <w:lang w:val="fr-FR"/>
        </w:rPr>
      </w:pPr>
    </w:p>
    <w:p w14:paraId="60695A65" w14:textId="56D88B0C" w:rsidR="00CC6985" w:rsidRDefault="00CC6985" w:rsidP="00CC6985">
      <w:pPr>
        <w:jc w:val="both"/>
        <w:rPr>
          <w:sz w:val="22"/>
          <w:lang w:val="fr-FR"/>
        </w:rPr>
      </w:pPr>
      <w:r w:rsidRPr="005D20E2">
        <w:rPr>
          <w:sz w:val="22"/>
          <w:lang w:val="fr-FR"/>
        </w:rPr>
        <w:t xml:space="preserve">Type Z - 330 </w:t>
      </w:r>
      <w:r w:rsidR="00E9716D" w:rsidRPr="005D20E2">
        <w:rPr>
          <w:sz w:val="22"/>
          <w:lang w:val="fr-FR"/>
        </w:rPr>
        <w:t>ou</w:t>
      </w:r>
      <w:r w:rsidRPr="005D20E2">
        <w:rPr>
          <w:sz w:val="22"/>
          <w:lang w:val="fr-FR"/>
        </w:rPr>
        <w:t xml:space="preserve"> 400 : </w:t>
      </w:r>
      <w:r w:rsidRPr="005D20E2">
        <w:rPr>
          <w:sz w:val="22"/>
          <w:lang w:val="fr-FR"/>
        </w:rPr>
        <w:tab/>
        <w:t>Double patère</w:t>
      </w:r>
      <w:r w:rsidR="00E9716D" w:rsidRPr="005D20E2">
        <w:rPr>
          <w:sz w:val="22"/>
          <w:lang w:val="fr-FR"/>
        </w:rPr>
        <w:t xml:space="preserve"> en nylon</w:t>
      </w:r>
      <w:r w:rsidRPr="005D20E2">
        <w:rPr>
          <w:sz w:val="22"/>
          <w:lang w:val="fr-FR"/>
        </w:rPr>
        <w:t>.</w:t>
      </w:r>
    </w:p>
    <w:p w14:paraId="1F153EDE" w14:textId="77777777" w:rsidR="00391154" w:rsidRPr="005D20E2" w:rsidRDefault="00391154" w:rsidP="00CC6985">
      <w:pPr>
        <w:jc w:val="both"/>
        <w:rPr>
          <w:sz w:val="22"/>
          <w:lang w:val="fr-FR"/>
        </w:rPr>
      </w:pPr>
    </w:p>
    <w:p w14:paraId="44BDC216" w14:textId="2166A07B" w:rsidR="00CC6985" w:rsidRPr="005D20E2" w:rsidRDefault="00CC6985" w:rsidP="00CC6985">
      <w:pPr>
        <w:jc w:val="both"/>
        <w:rPr>
          <w:sz w:val="22"/>
          <w:lang w:val="fr-FR"/>
        </w:rPr>
      </w:pPr>
      <w:r w:rsidRPr="005D20E2">
        <w:rPr>
          <w:sz w:val="22"/>
          <w:lang w:val="fr-FR"/>
        </w:rPr>
        <w:t>Type 1 - 600 :</w:t>
      </w:r>
      <w:r w:rsidRPr="005D20E2">
        <w:rPr>
          <w:sz w:val="22"/>
          <w:lang w:val="fr-FR"/>
        </w:rPr>
        <w:tab/>
      </w:r>
      <w:r w:rsidRPr="005D20E2">
        <w:rPr>
          <w:sz w:val="22"/>
          <w:lang w:val="fr-FR"/>
        </w:rPr>
        <w:tab/>
      </w:r>
      <w:r w:rsidRPr="005D20E2">
        <w:rPr>
          <w:sz w:val="22"/>
          <w:lang w:val="fr-FR"/>
        </w:rPr>
        <w:tab/>
        <w:t>Tablette supérieure et deux double patères.</w:t>
      </w:r>
    </w:p>
    <w:p w14:paraId="3ECBA753" w14:textId="2DCD431B" w:rsidR="00CC6985" w:rsidRPr="005D20E2" w:rsidRDefault="00CC6985" w:rsidP="00CC6985">
      <w:pPr>
        <w:jc w:val="both"/>
        <w:rPr>
          <w:sz w:val="22"/>
          <w:lang w:val="fr-FR"/>
        </w:rPr>
      </w:pPr>
      <w:r w:rsidRPr="005D20E2">
        <w:rPr>
          <w:sz w:val="22"/>
          <w:lang w:val="fr-FR"/>
        </w:rPr>
        <w:tab/>
      </w:r>
      <w:r w:rsidRPr="005D20E2">
        <w:rPr>
          <w:sz w:val="22"/>
          <w:lang w:val="fr-FR"/>
        </w:rPr>
        <w:tab/>
      </w:r>
      <w:r w:rsidRPr="005D20E2">
        <w:rPr>
          <w:sz w:val="22"/>
          <w:lang w:val="fr-FR"/>
        </w:rPr>
        <w:tab/>
      </w:r>
      <w:r w:rsidRPr="005D20E2">
        <w:rPr>
          <w:sz w:val="22"/>
          <w:lang w:val="fr-FR"/>
        </w:rPr>
        <w:tab/>
        <w:t>Deux portes à fermeture commune.</w:t>
      </w:r>
    </w:p>
    <w:p w14:paraId="25DEF31F" w14:textId="3CCFD392" w:rsidR="00CC6985" w:rsidRDefault="00AA7497" w:rsidP="00CC6985">
      <w:pPr>
        <w:rPr>
          <w:sz w:val="22"/>
          <w:lang w:val="fr-FR"/>
        </w:rPr>
      </w:pPr>
      <w:r>
        <w:rPr>
          <w:sz w:val="22"/>
          <w:lang w:val="fr-FR"/>
        </w:rPr>
        <w:tab/>
      </w:r>
      <w:r>
        <w:rPr>
          <w:sz w:val="22"/>
          <w:lang w:val="fr-FR"/>
        </w:rPr>
        <w:tab/>
      </w:r>
      <w:r>
        <w:rPr>
          <w:sz w:val="22"/>
          <w:lang w:val="fr-FR"/>
        </w:rPr>
        <w:tab/>
      </w:r>
      <w:r>
        <w:rPr>
          <w:sz w:val="22"/>
          <w:lang w:val="fr-FR"/>
        </w:rPr>
        <w:tab/>
        <w:t>Cloison</w:t>
      </w:r>
      <w:r w:rsidR="00CC6985" w:rsidRPr="005D20E2">
        <w:rPr>
          <w:sz w:val="22"/>
          <w:lang w:val="fr-FR"/>
        </w:rPr>
        <w:t xml:space="preserve"> fixe entre vêtement de travail/ville.</w:t>
      </w:r>
    </w:p>
    <w:p w14:paraId="5993EDFA" w14:textId="77777777" w:rsidR="00E9716D" w:rsidRDefault="00E9716D" w:rsidP="00CC6985">
      <w:pPr>
        <w:rPr>
          <w:sz w:val="22"/>
          <w:lang w:val="fr-FR"/>
        </w:rPr>
      </w:pPr>
    </w:p>
    <w:p w14:paraId="44A6CCB0" w14:textId="327D6C4F" w:rsidR="00636A75" w:rsidRDefault="00636A75" w:rsidP="00636A75">
      <w:pPr>
        <w:jc w:val="both"/>
        <w:rPr>
          <w:sz w:val="22"/>
          <w:lang w:val="fr-FR"/>
        </w:rPr>
      </w:pPr>
      <w:r>
        <w:rPr>
          <w:sz w:val="22"/>
          <w:lang w:val="fr-FR"/>
        </w:rPr>
        <w:t xml:space="preserve">Option : </w:t>
      </w:r>
      <w:r>
        <w:rPr>
          <w:sz w:val="22"/>
          <w:lang w:val="fr-FR"/>
        </w:rPr>
        <w:tab/>
      </w:r>
      <w:r>
        <w:rPr>
          <w:sz w:val="22"/>
          <w:lang w:val="fr-FR"/>
        </w:rPr>
        <w:tab/>
      </w:r>
      <w:r>
        <w:rPr>
          <w:sz w:val="22"/>
          <w:lang w:val="fr-FR"/>
        </w:rPr>
        <w:tab/>
      </w:r>
      <w:r w:rsidRPr="005D20E2">
        <w:rPr>
          <w:sz w:val="22"/>
          <w:lang w:val="fr-FR"/>
        </w:rPr>
        <w:t>bar</w:t>
      </w:r>
      <w:r>
        <w:rPr>
          <w:sz w:val="22"/>
          <w:lang w:val="fr-FR"/>
        </w:rPr>
        <w:t>r</w:t>
      </w:r>
      <w:r w:rsidRPr="005D20E2">
        <w:rPr>
          <w:sz w:val="22"/>
          <w:lang w:val="fr-FR"/>
        </w:rPr>
        <w:t xml:space="preserve">e </w:t>
      </w:r>
      <w:r>
        <w:rPr>
          <w:sz w:val="22"/>
          <w:lang w:val="fr-FR"/>
        </w:rPr>
        <w:t>de suspension en cuivre nickelé diamètre 19mm</w:t>
      </w:r>
    </w:p>
    <w:p w14:paraId="4E0758A0" w14:textId="79EC01D0" w:rsidR="00636A75" w:rsidRPr="005D20E2" w:rsidRDefault="00636A75" w:rsidP="00636A75">
      <w:pPr>
        <w:jc w:val="both"/>
        <w:rPr>
          <w:sz w:val="22"/>
          <w:lang w:val="fr-FR"/>
        </w:rPr>
      </w:pPr>
      <w:r>
        <w:rPr>
          <w:sz w:val="22"/>
          <w:lang w:val="fr-FR"/>
        </w:rPr>
        <w:tab/>
      </w:r>
      <w:r>
        <w:rPr>
          <w:sz w:val="22"/>
          <w:lang w:val="fr-FR"/>
        </w:rPr>
        <w:tab/>
      </w:r>
      <w:r>
        <w:rPr>
          <w:sz w:val="22"/>
          <w:lang w:val="fr-FR"/>
        </w:rPr>
        <w:tab/>
      </w:r>
      <w:r>
        <w:rPr>
          <w:sz w:val="22"/>
          <w:lang w:val="fr-FR"/>
        </w:rPr>
        <w:tab/>
      </w:r>
      <w:proofErr w:type="gramStart"/>
      <w:r>
        <w:rPr>
          <w:sz w:val="22"/>
          <w:lang w:val="fr-FR"/>
        </w:rPr>
        <w:t>avec</w:t>
      </w:r>
      <w:proofErr w:type="gramEnd"/>
      <w:r>
        <w:rPr>
          <w:sz w:val="22"/>
          <w:lang w:val="fr-FR"/>
        </w:rPr>
        <w:t xml:space="preserve"> crochets coulissants en aluminium (nombre à définir)</w:t>
      </w:r>
    </w:p>
    <w:p w14:paraId="178B29F0" w14:textId="33C917E7" w:rsidR="00636A75" w:rsidRDefault="00636A75" w:rsidP="00CC6985">
      <w:pPr>
        <w:rPr>
          <w:sz w:val="22"/>
          <w:lang w:val="fr-FR"/>
        </w:rPr>
      </w:pPr>
    </w:p>
    <w:p w14:paraId="50D4A372" w14:textId="77777777" w:rsidR="00636A75" w:rsidRPr="005D20E2" w:rsidRDefault="00636A75" w:rsidP="00CC6985">
      <w:pPr>
        <w:rPr>
          <w:sz w:val="22"/>
          <w:lang w:val="fr-FR"/>
        </w:rPr>
      </w:pPr>
    </w:p>
    <w:p w14:paraId="7521A92D" w14:textId="1B1D6877" w:rsidR="00CC6985" w:rsidRPr="005D20E2" w:rsidRDefault="00CC6985" w:rsidP="00CC6985">
      <w:pPr>
        <w:jc w:val="both"/>
        <w:rPr>
          <w:sz w:val="22"/>
          <w:lang w:val="fr-FR"/>
        </w:rPr>
      </w:pPr>
      <w:r w:rsidRPr="005D20E2">
        <w:rPr>
          <w:sz w:val="22"/>
          <w:lang w:val="fr-FR"/>
        </w:rPr>
        <w:t xml:space="preserve">Type 1 - 470 : </w:t>
      </w:r>
      <w:r w:rsidRPr="005D20E2">
        <w:rPr>
          <w:sz w:val="22"/>
          <w:lang w:val="fr-FR"/>
        </w:rPr>
        <w:tab/>
      </w:r>
      <w:r w:rsidRPr="005D20E2">
        <w:rPr>
          <w:sz w:val="22"/>
          <w:lang w:val="fr-FR"/>
        </w:rPr>
        <w:tab/>
        <w:t>Tablette supérieure et deux double patères.</w:t>
      </w:r>
    </w:p>
    <w:p w14:paraId="2764170A" w14:textId="3B83E342" w:rsidR="00CC6985" w:rsidRPr="005D20E2" w:rsidRDefault="00CC6985" w:rsidP="00CC6985">
      <w:pPr>
        <w:jc w:val="both"/>
        <w:rPr>
          <w:sz w:val="22"/>
          <w:lang w:val="fr-FR"/>
        </w:rPr>
      </w:pPr>
      <w:r w:rsidRPr="005D20E2">
        <w:rPr>
          <w:sz w:val="22"/>
          <w:lang w:val="fr-FR"/>
        </w:rPr>
        <w:tab/>
      </w:r>
      <w:r w:rsidRPr="005D20E2">
        <w:rPr>
          <w:sz w:val="22"/>
          <w:lang w:val="fr-FR"/>
        </w:rPr>
        <w:tab/>
      </w:r>
      <w:r w:rsidRPr="005D20E2">
        <w:rPr>
          <w:sz w:val="22"/>
          <w:lang w:val="fr-FR"/>
        </w:rPr>
        <w:tab/>
      </w:r>
      <w:r w:rsidRPr="005D20E2">
        <w:rPr>
          <w:sz w:val="22"/>
          <w:lang w:val="fr-FR"/>
        </w:rPr>
        <w:tab/>
        <w:t>C</w:t>
      </w:r>
      <w:r w:rsidR="007272CC">
        <w:rPr>
          <w:sz w:val="22"/>
          <w:lang w:val="fr-FR"/>
        </w:rPr>
        <w:t>loison mobile entre vêtements de</w:t>
      </w:r>
      <w:r w:rsidRPr="005D20E2">
        <w:rPr>
          <w:sz w:val="22"/>
          <w:lang w:val="fr-FR"/>
        </w:rPr>
        <w:t xml:space="preserve"> travail</w:t>
      </w:r>
      <w:r w:rsidR="001B02E6">
        <w:rPr>
          <w:sz w:val="22"/>
          <w:lang w:val="fr-FR"/>
        </w:rPr>
        <w:t>/</w:t>
      </w:r>
      <w:r w:rsidRPr="005D20E2">
        <w:rPr>
          <w:sz w:val="22"/>
          <w:lang w:val="fr-FR"/>
        </w:rPr>
        <w:t>ville.</w:t>
      </w:r>
    </w:p>
    <w:p w14:paraId="45D49F7E" w14:textId="77777777" w:rsidR="00CC6985" w:rsidRPr="005D20E2" w:rsidRDefault="00CC6985" w:rsidP="00CC6985">
      <w:pPr>
        <w:jc w:val="both"/>
        <w:rPr>
          <w:sz w:val="22"/>
          <w:lang w:val="fr-FR"/>
        </w:rPr>
      </w:pPr>
    </w:p>
    <w:p w14:paraId="27EE7C72" w14:textId="77777777" w:rsidR="00C46003" w:rsidRDefault="00C46003" w:rsidP="00CC6985">
      <w:pPr>
        <w:jc w:val="both"/>
        <w:rPr>
          <w:sz w:val="22"/>
          <w:lang w:val="fr-FR"/>
        </w:rPr>
      </w:pPr>
    </w:p>
    <w:p w14:paraId="0328F989" w14:textId="77777777" w:rsidR="00C46003" w:rsidRDefault="00C46003" w:rsidP="00CC6985">
      <w:pPr>
        <w:jc w:val="both"/>
        <w:rPr>
          <w:sz w:val="22"/>
          <w:lang w:val="fr-FR"/>
        </w:rPr>
      </w:pPr>
    </w:p>
    <w:p w14:paraId="55F9A142" w14:textId="77777777" w:rsidR="00C46003" w:rsidRDefault="00C46003" w:rsidP="00CC6985">
      <w:pPr>
        <w:jc w:val="both"/>
        <w:rPr>
          <w:sz w:val="22"/>
          <w:lang w:val="fr-FR"/>
        </w:rPr>
      </w:pPr>
    </w:p>
    <w:p w14:paraId="64AC4C6D" w14:textId="77777777" w:rsidR="00C46003" w:rsidRDefault="00C46003" w:rsidP="00CC6985">
      <w:pPr>
        <w:jc w:val="both"/>
        <w:rPr>
          <w:sz w:val="22"/>
          <w:lang w:val="fr-FR"/>
        </w:rPr>
      </w:pPr>
    </w:p>
    <w:p w14:paraId="2006C82B" w14:textId="3F39EB4B" w:rsidR="005818CF" w:rsidRDefault="005818CF" w:rsidP="00CC6985">
      <w:pPr>
        <w:jc w:val="both"/>
        <w:rPr>
          <w:sz w:val="22"/>
          <w:lang w:val="fr-FR"/>
        </w:rPr>
      </w:pPr>
      <w:r>
        <w:rPr>
          <w:sz w:val="22"/>
          <w:lang w:val="fr-FR"/>
        </w:rPr>
        <w:lastRenderedPageBreak/>
        <w:t>Les portes sont posées en applique sur les montants en aluminium et les tablettes sont positionnées très légèrement en retrait afin d'assurer une bonne ventilation des casiers.</w:t>
      </w:r>
    </w:p>
    <w:p w14:paraId="08F77BD8" w14:textId="0817C602" w:rsidR="00CC6985" w:rsidRPr="005D20E2" w:rsidRDefault="00CC6985" w:rsidP="00CC6985">
      <w:pPr>
        <w:jc w:val="both"/>
        <w:rPr>
          <w:sz w:val="22"/>
          <w:lang w:val="fr-FR"/>
        </w:rPr>
      </w:pPr>
      <w:r w:rsidRPr="005D20E2">
        <w:rPr>
          <w:sz w:val="22"/>
          <w:lang w:val="fr-FR"/>
        </w:rPr>
        <w:t>To</w:t>
      </w:r>
      <w:r w:rsidR="00D41880">
        <w:rPr>
          <w:sz w:val="22"/>
          <w:lang w:val="fr-FR"/>
        </w:rPr>
        <w:t>utes les portes sont numérotées</w:t>
      </w:r>
      <w:r w:rsidRPr="005D20E2">
        <w:rPr>
          <w:sz w:val="22"/>
          <w:lang w:val="fr-FR"/>
        </w:rPr>
        <w:t>.  Numéro</w:t>
      </w:r>
      <w:r w:rsidR="002472C7">
        <w:rPr>
          <w:sz w:val="22"/>
          <w:lang w:val="fr-FR"/>
        </w:rPr>
        <w:t>s</w:t>
      </w:r>
      <w:r w:rsidRPr="005D20E2">
        <w:rPr>
          <w:sz w:val="22"/>
          <w:lang w:val="fr-FR"/>
        </w:rPr>
        <w:t xml:space="preserve"> coloris blanc sur demande.</w:t>
      </w:r>
    </w:p>
    <w:p w14:paraId="1956C37F" w14:textId="5E8B3C8E" w:rsidR="00CC6985" w:rsidRDefault="00CC6985" w:rsidP="00CC6985">
      <w:pPr>
        <w:jc w:val="both"/>
        <w:rPr>
          <w:sz w:val="22"/>
          <w:lang w:val="fr-FR"/>
        </w:rPr>
      </w:pPr>
      <w:r w:rsidRPr="005D20E2">
        <w:rPr>
          <w:sz w:val="22"/>
          <w:lang w:val="fr-FR"/>
        </w:rPr>
        <w:t>Les extrémités des rangées sont habillées de panneaux</w:t>
      </w:r>
      <w:r w:rsidR="002C4F30">
        <w:rPr>
          <w:sz w:val="22"/>
          <w:lang w:val="fr-FR"/>
        </w:rPr>
        <w:t xml:space="preserve"> de finition</w:t>
      </w:r>
      <w:r w:rsidRPr="005D20E2">
        <w:rPr>
          <w:sz w:val="22"/>
          <w:lang w:val="fr-FR"/>
        </w:rPr>
        <w:t xml:space="preserve"> identiques aux portes.</w:t>
      </w:r>
    </w:p>
    <w:p w14:paraId="40FCCE36" w14:textId="71E1F8D7" w:rsidR="00C46003" w:rsidRDefault="00E9716D" w:rsidP="00CC6985">
      <w:pPr>
        <w:jc w:val="both"/>
        <w:rPr>
          <w:sz w:val="22"/>
          <w:szCs w:val="22"/>
          <w:lang w:val="fr-FR"/>
        </w:rPr>
      </w:pPr>
      <w:r w:rsidRPr="005D20E2">
        <w:rPr>
          <w:sz w:val="22"/>
          <w:szCs w:val="22"/>
          <w:lang w:val="fr-FR"/>
        </w:rPr>
        <w:t>Option</w:t>
      </w:r>
      <w:r w:rsidR="00C46003">
        <w:rPr>
          <w:sz w:val="22"/>
          <w:szCs w:val="22"/>
          <w:lang w:val="fr-FR"/>
        </w:rPr>
        <w:t>s</w:t>
      </w:r>
      <w:r w:rsidRPr="005D20E2">
        <w:rPr>
          <w:sz w:val="22"/>
          <w:szCs w:val="22"/>
          <w:lang w:val="fr-FR"/>
        </w:rPr>
        <w:t xml:space="preserve"> :</w:t>
      </w:r>
    </w:p>
    <w:p w14:paraId="30969131" w14:textId="673F45C4" w:rsidR="00CC6985" w:rsidRDefault="00C46003" w:rsidP="00CC6985">
      <w:pPr>
        <w:jc w:val="both"/>
        <w:rPr>
          <w:sz w:val="22"/>
          <w:szCs w:val="22"/>
          <w:lang w:val="fr-FR"/>
        </w:rPr>
      </w:pPr>
      <w:r>
        <w:rPr>
          <w:sz w:val="22"/>
          <w:szCs w:val="22"/>
          <w:lang w:val="fr-FR"/>
        </w:rPr>
        <w:t>-</w:t>
      </w:r>
      <w:r w:rsidR="00E9716D" w:rsidRPr="005D20E2">
        <w:rPr>
          <w:sz w:val="22"/>
          <w:szCs w:val="22"/>
          <w:lang w:val="fr-FR"/>
        </w:rPr>
        <w:t xml:space="preserve"> Toit incliné</w:t>
      </w:r>
      <w:r w:rsidR="00D53312">
        <w:rPr>
          <w:sz w:val="22"/>
          <w:szCs w:val="22"/>
          <w:lang w:val="fr-FR"/>
        </w:rPr>
        <w:t> </w:t>
      </w:r>
      <w:r w:rsidR="008F0D1A">
        <w:rPr>
          <w:sz w:val="22"/>
          <w:szCs w:val="22"/>
          <w:lang w:val="fr-FR"/>
        </w:rPr>
        <w:t xml:space="preserve">en HPL, </w:t>
      </w:r>
      <w:r w:rsidR="007272CC">
        <w:rPr>
          <w:sz w:val="22"/>
          <w:szCs w:val="22"/>
          <w:lang w:val="fr-FR"/>
        </w:rPr>
        <w:t xml:space="preserve">épaisseur </w:t>
      </w:r>
      <w:r w:rsidR="00E9716D" w:rsidRPr="005D20E2">
        <w:rPr>
          <w:sz w:val="22"/>
          <w:szCs w:val="22"/>
          <w:lang w:val="fr-FR"/>
        </w:rPr>
        <w:t xml:space="preserve">8 </w:t>
      </w:r>
      <w:proofErr w:type="spellStart"/>
      <w:r w:rsidR="00E9716D" w:rsidRPr="005D20E2">
        <w:rPr>
          <w:sz w:val="22"/>
          <w:szCs w:val="22"/>
          <w:lang w:val="fr-FR"/>
        </w:rPr>
        <w:t>mm</w:t>
      </w:r>
      <w:r w:rsidR="008F0D1A">
        <w:rPr>
          <w:sz w:val="22"/>
          <w:szCs w:val="22"/>
          <w:lang w:val="fr-FR"/>
        </w:rPr>
        <w:t>.</w:t>
      </w:r>
      <w:proofErr w:type="spellEnd"/>
      <w:r w:rsidR="00E9716D" w:rsidRPr="005D20E2">
        <w:rPr>
          <w:sz w:val="22"/>
          <w:szCs w:val="22"/>
          <w:lang w:val="fr-FR"/>
        </w:rPr>
        <w:t xml:space="preserve"> </w:t>
      </w:r>
    </w:p>
    <w:p w14:paraId="6D5EBC81" w14:textId="6E9B9B0B" w:rsidR="00C46003" w:rsidRPr="007040C9" w:rsidRDefault="00C46003" w:rsidP="00C46003">
      <w:pPr>
        <w:rPr>
          <w:sz w:val="22"/>
          <w:szCs w:val="22"/>
        </w:rPr>
      </w:pPr>
      <w:r w:rsidRPr="007040C9">
        <w:rPr>
          <w:sz w:val="22"/>
          <w:szCs w:val="22"/>
        </w:rPr>
        <w:t xml:space="preserve">- </w:t>
      </w:r>
      <w:proofErr w:type="spellStart"/>
      <w:r w:rsidRPr="007040C9">
        <w:rPr>
          <w:sz w:val="22"/>
          <w:szCs w:val="22"/>
        </w:rPr>
        <w:t>Imposte</w:t>
      </w:r>
      <w:proofErr w:type="spellEnd"/>
      <w:r w:rsidRPr="007040C9">
        <w:rPr>
          <w:sz w:val="22"/>
          <w:szCs w:val="22"/>
        </w:rPr>
        <w:t xml:space="preserve"> en HPL</w:t>
      </w:r>
    </w:p>
    <w:p w14:paraId="03BBF025" w14:textId="2C124C51" w:rsidR="00E9716D" w:rsidRPr="007040C9" w:rsidRDefault="00C46003" w:rsidP="00C46003">
      <w:pPr>
        <w:jc w:val="both"/>
        <w:rPr>
          <w:sz w:val="22"/>
          <w:szCs w:val="22"/>
        </w:rPr>
      </w:pPr>
      <w:r w:rsidRPr="007040C9">
        <w:rPr>
          <w:sz w:val="22"/>
          <w:szCs w:val="22"/>
        </w:rPr>
        <w:t xml:space="preserve">- </w:t>
      </w:r>
      <w:proofErr w:type="spellStart"/>
      <w:r w:rsidRPr="007040C9">
        <w:rPr>
          <w:sz w:val="22"/>
          <w:szCs w:val="22"/>
        </w:rPr>
        <w:t>Disposition</w:t>
      </w:r>
      <w:proofErr w:type="spellEnd"/>
      <w:r w:rsidRPr="007040C9">
        <w:rPr>
          <w:sz w:val="22"/>
          <w:szCs w:val="22"/>
        </w:rPr>
        <w:t xml:space="preserve"> pour </w:t>
      </w:r>
      <w:proofErr w:type="spellStart"/>
      <w:r w:rsidRPr="007040C9">
        <w:rPr>
          <w:sz w:val="22"/>
          <w:szCs w:val="22"/>
        </w:rPr>
        <w:t>aspiration</w:t>
      </w:r>
      <w:proofErr w:type="spellEnd"/>
      <w:r w:rsidRPr="007040C9">
        <w:rPr>
          <w:sz w:val="22"/>
          <w:szCs w:val="22"/>
        </w:rPr>
        <w:t xml:space="preserve"> centrale</w:t>
      </w:r>
    </w:p>
    <w:p w14:paraId="55069717" w14:textId="77777777" w:rsidR="00C46003" w:rsidRDefault="00C46003" w:rsidP="00C46003">
      <w:pPr>
        <w:jc w:val="both"/>
        <w:rPr>
          <w:sz w:val="22"/>
          <w:szCs w:val="22"/>
          <w:lang w:val="fr-FR"/>
        </w:rPr>
      </w:pPr>
    </w:p>
    <w:p w14:paraId="1B4CC52B" w14:textId="77777777" w:rsidR="00CC6985" w:rsidRPr="005D20E2" w:rsidRDefault="00CC6985" w:rsidP="00CC6985">
      <w:pPr>
        <w:jc w:val="both"/>
        <w:rPr>
          <w:b/>
          <w:sz w:val="22"/>
          <w:szCs w:val="22"/>
          <w:lang w:val="fr-FR"/>
        </w:rPr>
      </w:pPr>
      <w:r w:rsidRPr="005D20E2">
        <w:rPr>
          <w:b/>
          <w:sz w:val="22"/>
          <w:szCs w:val="22"/>
          <w:lang w:val="fr-FR"/>
        </w:rPr>
        <w:t>Montage :</w:t>
      </w:r>
    </w:p>
    <w:p w14:paraId="63EC68BE" w14:textId="5ACF2A1B" w:rsidR="00E9716D" w:rsidRPr="005D20E2" w:rsidRDefault="00E9716D" w:rsidP="00CC6985">
      <w:pPr>
        <w:jc w:val="both"/>
        <w:rPr>
          <w:sz w:val="22"/>
          <w:szCs w:val="22"/>
          <w:lang w:val="fr-FR"/>
        </w:rPr>
      </w:pPr>
      <w:r w:rsidRPr="005D20E2">
        <w:rPr>
          <w:sz w:val="22"/>
          <w:szCs w:val="22"/>
          <w:lang w:val="fr-FR"/>
        </w:rPr>
        <w:t xml:space="preserve">Les armoires sont </w:t>
      </w:r>
      <w:r w:rsidR="002472C7">
        <w:rPr>
          <w:sz w:val="22"/>
          <w:szCs w:val="22"/>
          <w:lang w:val="fr-FR"/>
        </w:rPr>
        <w:t xml:space="preserve">à </w:t>
      </w:r>
      <w:r w:rsidR="008719CF">
        <w:rPr>
          <w:sz w:val="22"/>
          <w:szCs w:val="22"/>
          <w:lang w:val="fr-FR"/>
        </w:rPr>
        <w:t>assembler</w:t>
      </w:r>
      <w:r w:rsidRPr="005D20E2">
        <w:rPr>
          <w:sz w:val="22"/>
          <w:szCs w:val="22"/>
          <w:lang w:val="fr-FR"/>
        </w:rPr>
        <w:t xml:space="preserve"> sur </w:t>
      </w:r>
      <w:r w:rsidR="007272CC">
        <w:rPr>
          <w:sz w:val="22"/>
          <w:szCs w:val="22"/>
          <w:lang w:val="fr-FR"/>
        </w:rPr>
        <w:t>site</w:t>
      </w:r>
      <w:r w:rsidR="00EE050A">
        <w:rPr>
          <w:sz w:val="22"/>
          <w:szCs w:val="22"/>
          <w:lang w:val="fr-FR"/>
        </w:rPr>
        <w:t xml:space="preserve">, de façon </w:t>
      </w:r>
      <w:r w:rsidRPr="005D20E2">
        <w:rPr>
          <w:sz w:val="22"/>
          <w:szCs w:val="22"/>
          <w:lang w:val="fr-FR"/>
        </w:rPr>
        <w:t xml:space="preserve">continue afin de </w:t>
      </w:r>
      <w:r w:rsidR="00AA7497">
        <w:rPr>
          <w:sz w:val="22"/>
          <w:szCs w:val="22"/>
          <w:lang w:val="fr-FR"/>
        </w:rPr>
        <w:t>former</w:t>
      </w:r>
      <w:r w:rsidRPr="005D20E2">
        <w:rPr>
          <w:sz w:val="22"/>
          <w:szCs w:val="22"/>
          <w:lang w:val="fr-FR"/>
        </w:rPr>
        <w:t xml:space="preserve"> un en</w:t>
      </w:r>
      <w:r w:rsidR="008719CF">
        <w:rPr>
          <w:sz w:val="22"/>
          <w:szCs w:val="22"/>
          <w:lang w:val="fr-FR"/>
        </w:rPr>
        <w:t>semble</w:t>
      </w:r>
      <w:r w:rsidRPr="005D20E2">
        <w:rPr>
          <w:sz w:val="22"/>
          <w:szCs w:val="22"/>
          <w:lang w:val="fr-FR"/>
        </w:rPr>
        <w:t xml:space="preserve"> </w:t>
      </w:r>
      <w:r w:rsidR="00AA7497">
        <w:rPr>
          <w:sz w:val="22"/>
          <w:szCs w:val="22"/>
          <w:lang w:val="fr-FR"/>
        </w:rPr>
        <w:t>solide</w:t>
      </w:r>
      <w:r w:rsidR="008719CF">
        <w:rPr>
          <w:sz w:val="22"/>
          <w:szCs w:val="22"/>
          <w:lang w:val="fr-FR"/>
        </w:rPr>
        <w:t xml:space="preserve"> et stable.</w:t>
      </w:r>
    </w:p>
    <w:p w14:paraId="1B66843C" w14:textId="77777777" w:rsidR="002C188E" w:rsidRDefault="002C188E" w:rsidP="00CC6985">
      <w:pPr>
        <w:jc w:val="both"/>
        <w:rPr>
          <w:sz w:val="22"/>
          <w:szCs w:val="22"/>
          <w:lang w:val="fr-FR"/>
        </w:rPr>
      </w:pPr>
    </w:p>
    <w:p w14:paraId="6B34B738" w14:textId="77777777" w:rsidR="00CC6985" w:rsidRPr="005D20E2" w:rsidRDefault="00CC6985" w:rsidP="00CC6985">
      <w:pPr>
        <w:jc w:val="both"/>
        <w:rPr>
          <w:sz w:val="22"/>
          <w:szCs w:val="22"/>
          <w:lang w:val="fr-FR"/>
        </w:rPr>
      </w:pPr>
      <w:r w:rsidRPr="005D20E2">
        <w:rPr>
          <w:sz w:val="22"/>
          <w:szCs w:val="22"/>
          <w:lang w:val="fr-FR"/>
        </w:rPr>
        <w:t xml:space="preserve">Au choix : </w:t>
      </w:r>
    </w:p>
    <w:p w14:paraId="6065CCD0" w14:textId="77777777" w:rsidR="00CC6985" w:rsidRPr="005D20E2" w:rsidRDefault="00CC6985" w:rsidP="00CC6985">
      <w:pPr>
        <w:numPr>
          <w:ilvl w:val="0"/>
          <w:numId w:val="3"/>
        </w:numPr>
        <w:jc w:val="both"/>
        <w:rPr>
          <w:sz w:val="22"/>
          <w:szCs w:val="22"/>
          <w:lang w:val="fr-FR"/>
        </w:rPr>
      </w:pPr>
      <w:r w:rsidRPr="005D20E2">
        <w:rPr>
          <w:sz w:val="22"/>
          <w:szCs w:val="22"/>
          <w:lang w:val="fr-FR"/>
        </w:rPr>
        <w:t>Sur socle réalisé en maçonnerie (à prévoir dans le lot gros-œuvre)</w:t>
      </w:r>
    </w:p>
    <w:p w14:paraId="3C6F2FF0" w14:textId="6D0476A8" w:rsidR="00CC6985" w:rsidRPr="005D20E2" w:rsidRDefault="009E53E6" w:rsidP="00CC6985">
      <w:pPr>
        <w:numPr>
          <w:ilvl w:val="0"/>
          <w:numId w:val="3"/>
        </w:numPr>
        <w:jc w:val="both"/>
        <w:rPr>
          <w:sz w:val="22"/>
          <w:szCs w:val="22"/>
          <w:lang w:val="fr-FR"/>
        </w:rPr>
      </w:pPr>
      <w:r>
        <w:rPr>
          <w:sz w:val="22"/>
          <w:szCs w:val="22"/>
          <w:lang w:val="fr-FR"/>
        </w:rPr>
        <w:t>Support</w:t>
      </w:r>
      <w:r w:rsidR="00CC6985" w:rsidRPr="005D20E2">
        <w:rPr>
          <w:sz w:val="22"/>
          <w:szCs w:val="22"/>
          <w:lang w:val="fr-FR"/>
        </w:rPr>
        <w:t xml:space="preserve"> alu (150mm) à pieds ajustables en hauteur, plinthe en stratifié massif sur demande. </w:t>
      </w:r>
    </w:p>
    <w:p w14:paraId="108EE501" w14:textId="77777777" w:rsidR="00CC6985" w:rsidRPr="005D20E2" w:rsidRDefault="00CC6985" w:rsidP="00CC6985">
      <w:pPr>
        <w:numPr>
          <w:ilvl w:val="0"/>
          <w:numId w:val="3"/>
        </w:numPr>
        <w:jc w:val="both"/>
        <w:rPr>
          <w:sz w:val="22"/>
          <w:szCs w:val="22"/>
          <w:lang w:val="fr-FR"/>
        </w:rPr>
      </w:pPr>
      <w:r w:rsidRPr="005D20E2">
        <w:rPr>
          <w:sz w:val="22"/>
          <w:szCs w:val="22"/>
          <w:lang w:val="fr-FR"/>
        </w:rPr>
        <w:t>Support alu avec banc intégré, hauteur finie 450mm.</w:t>
      </w:r>
    </w:p>
    <w:p w14:paraId="447DEB80" w14:textId="77777777" w:rsidR="00E9716D" w:rsidRDefault="00E9716D" w:rsidP="00CC6985">
      <w:pPr>
        <w:jc w:val="both"/>
        <w:rPr>
          <w:sz w:val="22"/>
          <w:szCs w:val="22"/>
          <w:lang w:val="fr-FR"/>
        </w:rPr>
      </w:pPr>
    </w:p>
    <w:p w14:paraId="0BF46E2B" w14:textId="77777777" w:rsidR="00AA7497" w:rsidRPr="005D20E2" w:rsidRDefault="00AA7497" w:rsidP="00CC6985">
      <w:pPr>
        <w:jc w:val="both"/>
        <w:rPr>
          <w:sz w:val="22"/>
          <w:szCs w:val="22"/>
          <w:lang w:val="fr-FR"/>
        </w:rPr>
      </w:pPr>
    </w:p>
    <w:p w14:paraId="322B21F3" w14:textId="77777777" w:rsidR="00CC6985" w:rsidRPr="005D20E2" w:rsidRDefault="00CC6985" w:rsidP="00CC6985">
      <w:pPr>
        <w:jc w:val="both"/>
        <w:rPr>
          <w:b/>
          <w:sz w:val="22"/>
          <w:szCs w:val="22"/>
          <w:lang w:val="fr-FR"/>
        </w:rPr>
      </w:pPr>
      <w:r w:rsidRPr="005D20E2">
        <w:rPr>
          <w:b/>
          <w:sz w:val="22"/>
          <w:szCs w:val="22"/>
          <w:lang w:val="fr-FR"/>
        </w:rPr>
        <w:t xml:space="preserve">Teintes : </w:t>
      </w:r>
    </w:p>
    <w:p w14:paraId="3BC23A60" w14:textId="51915855" w:rsidR="00CC6985" w:rsidRPr="005D20E2" w:rsidRDefault="00AA7497" w:rsidP="00CC6985">
      <w:pPr>
        <w:jc w:val="both"/>
        <w:rPr>
          <w:sz w:val="22"/>
          <w:szCs w:val="22"/>
          <w:lang w:val="fr-FR"/>
        </w:rPr>
      </w:pPr>
      <w:r>
        <w:rPr>
          <w:sz w:val="22"/>
          <w:szCs w:val="22"/>
          <w:lang w:val="fr-FR"/>
        </w:rPr>
        <w:t>Corps de l’ar</w:t>
      </w:r>
      <w:r w:rsidR="00CC6985" w:rsidRPr="005D20E2">
        <w:rPr>
          <w:sz w:val="22"/>
          <w:szCs w:val="22"/>
          <w:lang w:val="fr-FR"/>
        </w:rPr>
        <w:t>moire : blanc.</w:t>
      </w:r>
    </w:p>
    <w:p w14:paraId="25463936" w14:textId="01493E26" w:rsidR="00CC6985" w:rsidRPr="005D20E2" w:rsidRDefault="00CC6985" w:rsidP="00CC6985">
      <w:pPr>
        <w:jc w:val="both"/>
        <w:rPr>
          <w:sz w:val="22"/>
          <w:szCs w:val="22"/>
          <w:lang w:val="fr-FR"/>
        </w:rPr>
      </w:pPr>
      <w:r w:rsidRPr="005D20E2">
        <w:rPr>
          <w:sz w:val="22"/>
          <w:szCs w:val="22"/>
          <w:lang w:val="fr-FR"/>
        </w:rPr>
        <w:t xml:space="preserve">Portes : suivant </w:t>
      </w:r>
      <w:r w:rsidR="002472C7">
        <w:rPr>
          <w:sz w:val="22"/>
          <w:szCs w:val="22"/>
          <w:lang w:val="fr-FR"/>
        </w:rPr>
        <w:t xml:space="preserve">notre </w:t>
      </w:r>
      <w:proofErr w:type="gramStart"/>
      <w:r w:rsidRPr="005D20E2">
        <w:rPr>
          <w:sz w:val="22"/>
          <w:szCs w:val="22"/>
          <w:lang w:val="fr-FR"/>
        </w:rPr>
        <w:t xml:space="preserve">nuancier </w:t>
      </w:r>
      <w:r w:rsidR="00C46003">
        <w:rPr>
          <w:sz w:val="22"/>
          <w:szCs w:val="22"/>
          <w:lang w:val="fr-FR"/>
        </w:rPr>
        <w:t>.</w:t>
      </w:r>
      <w:proofErr w:type="gramEnd"/>
      <w:r w:rsidR="008719CF">
        <w:rPr>
          <w:sz w:val="22"/>
          <w:szCs w:val="22"/>
          <w:lang w:val="fr-FR"/>
        </w:rPr>
        <w:t xml:space="preserve"> </w:t>
      </w:r>
      <w:r w:rsidR="002472C7">
        <w:rPr>
          <w:sz w:val="22"/>
          <w:szCs w:val="22"/>
          <w:lang w:val="fr-FR"/>
        </w:rPr>
        <w:t>(Autres coloris possibles sur demande).</w:t>
      </w:r>
    </w:p>
    <w:p w14:paraId="120D9946" w14:textId="2C0475A3" w:rsidR="00CC6985" w:rsidRPr="005D20E2" w:rsidRDefault="00CC6985" w:rsidP="00CC6985">
      <w:pPr>
        <w:jc w:val="both"/>
        <w:rPr>
          <w:sz w:val="22"/>
          <w:szCs w:val="22"/>
          <w:lang w:val="fr-FR"/>
        </w:rPr>
      </w:pPr>
      <w:r w:rsidRPr="005D20E2">
        <w:rPr>
          <w:sz w:val="22"/>
          <w:szCs w:val="22"/>
          <w:lang w:val="fr-FR"/>
        </w:rPr>
        <w:t>Montant de porte : aluminium anodisé</w:t>
      </w:r>
      <w:r w:rsidR="005818CF">
        <w:rPr>
          <w:sz w:val="22"/>
          <w:szCs w:val="22"/>
          <w:lang w:val="fr-FR"/>
        </w:rPr>
        <w:t xml:space="preserve"> '20 micron'</w:t>
      </w:r>
      <w:bookmarkStart w:id="0" w:name="_GoBack"/>
      <w:bookmarkEnd w:id="0"/>
      <w:r w:rsidRPr="005D20E2">
        <w:rPr>
          <w:sz w:val="22"/>
          <w:szCs w:val="22"/>
          <w:lang w:val="fr-FR"/>
        </w:rPr>
        <w:t>.</w:t>
      </w:r>
    </w:p>
    <w:p w14:paraId="2EBDBEF0" w14:textId="77777777" w:rsidR="00F1243A" w:rsidRDefault="00F1243A" w:rsidP="0073452A">
      <w:pPr>
        <w:rPr>
          <w:b/>
          <w:sz w:val="22"/>
          <w:u w:val="single"/>
          <w:lang w:val="nl-BE"/>
        </w:rPr>
      </w:pPr>
    </w:p>
    <w:sectPr w:rsidR="00F1243A"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E0C70" w14:textId="77777777" w:rsidR="00A14840" w:rsidRDefault="00A14840">
      <w:r>
        <w:separator/>
      </w:r>
    </w:p>
  </w:endnote>
  <w:endnote w:type="continuationSeparator" w:id="0">
    <w:p w14:paraId="13EA697B" w14:textId="77777777" w:rsidR="00A14840" w:rsidRDefault="00A1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AG Rounded Thin">
    <w:altName w:val="Cambria"/>
    <w:panose1 w:val="00000000000000000000"/>
    <w:charset w:val="00"/>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2581E" w14:textId="77777777" w:rsidR="002C4F30" w:rsidRPr="00AB5DF9" w:rsidRDefault="002C4F30">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w:t>
    </w:r>
    <w:proofErr w:type="spellStart"/>
    <w:r w:rsidRPr="00AB5DF9">
      <w:rPr>
        <w:rFonts w:ascii="VAG Rounded Thin" w:hAnsi="VAG Rounded Thin"/>
        <w:color w:val="663300"/>
        <w:sz w:val="20"/>
        <w:szCs w:val="20"/>
      </w:rPr>
      <w:t>Marke</w:t>
    </w:r>
    <w:proofErr w:type="spellEnd"/>
    <w:r w:rsidRPr="00AB5DF9">
      <w:rPr>
        <w:rFonts w:ascii="VAG Rounded Thin" w:hAnsi="VAG Rounded Thin"/>
        <w:color w:val="663300"/>
        <w:sz w:val="20"/>
        <w:szCs w:val="20"/>
      </w:rPr>
      <w:t xml:space="preserv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5A7B4F76" w14:textId="77777777" w:rsidR="002C4F30" w:rsidRDefault="002C4F30">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47A45688" w14:textId="77777777" w:rsidR="002C4F30" w:rsidRPr="00AB5DF9" w:rsidRDefault="002C4F30">
    <w:pPr>
      <w:jc w:val="center"/>
      <w:rPr>
        <w:rFonts w:ascii="VAG Rounded Thin" w:hAnsi="VAG Rounded Thin"/>
        <w:color w:val="663300"/>
        <w:sz w:val="22"/>
      </w:rPr>
    </w:pPr>
    <w:proofErr w:type="spellStart"/>
    <w:r>
      <w:rPr>
        <w:rFonts w:ascii="VAG Rounded Thin" w:hAnsi="VAG Rounded Thin"/>
        <w:color w:val="663300"/>
        <w:sz w:val="16"/>
      </w:rPr>
      <w:t>Belfius</w:t>
    </w:r>
    <w:proofErr w:type="spellEnd"/>
    <w:r>
      <w:rPr>
        <w:rFonts w:ascii="VAG Rounded Thin" w:hAnsi="VAG Rounded Thin"/>
        <w:color w:val="663300"/>
        <w:sz w:val="16"/>
      </w:rPr>
      <w:t xml:space="preserve"> IBAN BE25 0688 9486 9382  BIC GKCCBEBB – KBC IBAN BE55 4665 5672 51 44 BIC KREDBEBB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1AD1B" w14:textId="77777777" w:rsidR="00A14840" w:rsidRDefault="00A14840">
      <w:r>
        <w:separator/>
      </w:r>
    </w:p>
  </w:footnote>
  <w:footnote w:type="continuationSeparator" w:id="0">
    <w:p w14:paraId="3B4B705D" w14:textId="77777777" w:rsidR="00A14840" w:rsidRDefault="00A148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86EBF" w14:textId="77777777" w:rsidR="002C4F30" w:rsidRDefault="002C4F30"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59EEF6B9" wp14:editId="3F7C0E91">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476D597F" w14:textId="77777777" w:rsidR="002C4F30" w:rsidRDefault="002C4F30"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490F3B3F" w14:textId="77777777" w:rsidR="002C4F30" w:rsidRDefault="002C4F30"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6860BF1E" w14:textId="77777777" w:rsidR="002C4F30" w:rsidRDefault="002C4F30"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6290DCEE" w14:textId="77777777" w:rsidR="002C4F30" w:rsidRDefault="002C4F30"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6A787A0A" w14:textId="77777777" w:rsidR="002C4F30" w:rsidRDefault="002C4F30"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D7367"/>
    <w:multiLevelType w:val="hybridMultilevel"/>
    <w:tmpl w:val="A998DE8A"/>
    <w:lvl w:ilvl="0" w:tplc="4E905808">
      <w:start w:val="125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3F2AAE"/>
    <w:multiLevelType w:val="multilevel"/>
    <w:tmpl w:val="1854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0"/>
    <w:rsid w:val="00014A3D"/>
    <w:rsid w:val="00015BAD"/>
    <w:rsid w:val="00020205"/>
    <w:rsid w:val="00020B2D"/>
    <w:rsid w:val="00031C45"/>
    <w:rsid w:val="00033FC4"/>
    <w:rsid w:val="000656AF"/>
    <w:rsid w:val="00066205"/>
    <w:rsid w:val="00067DB8"/>
    <w:rsid w:val="0007007A"/>
    <w:rsid w:val="00074B5B"/>
    <w:rsid w:val="000777DC"/>
    <w:rsid w:val="00081588"/>
    <w:rsid w:val="00084818"/>
    <w:rsid w:val="0009019E"/>
    <w:rsid w:val="00090E32"/>
    <w:rsid w:val="00091A1A"/>
    <w:rsid w:val="0009434B"/>
    <w:rsid w:val="000970BE"/>
    <w:rsid w:val="000A4B7D"/>
    <w:rsid w:val="000B2ECB"/>
    <w:rsid w:val="000B4115"/>
    <w:rsid w:val="000B6BE4"/>
    <w:rsid w:val="000D4B09"/>
    <w:rsid w:val="000D5C62"/>
    <w:rsid w:val="000E3B79"/>
    <w:rsid w:val="000F0082"/>
    <w:rsid w:val="00104689"/>
    <w:rsid w:val="001115AF"/>
    <w:rsid w:val="0012016C"/>
    <w:rsid w:val="00132F80"/>
    <w:rsid w:val="00136DDB"/>
    <w:rsid w:val="001552E6"/>
    <w:rsid w:val="0015691C"/>
    <w:rsid w:val="00160BE3"/>
    <w:rsid w:val="00166972"/>
    <w:rsid w:val="0017461C"/>
    <w:rsid w:val="001762E7"/>
    <w:rsid w:val="00181032"/>
    <w:rsid w:val="001838D7"/>
    <w:rsid w:val="001874CC"/>
    <w:rsid w:val="00190F9C"/>
    <w:rsid w:val="001A78E8"/>
    <w:rsid w:val="001A7F96"/>
    <w:rsid w:val="001B02E6"/>
    <w:rsid w:val="001C64A9"/>
    <w:rsid w:val="001D3821"/>
    <w:rsid w:val="001D5CDE"/>
    <w:rsid w:val="001E43C5"/>
    <w:rsid w:val="001E50F3"/>
    <w:rsid w:val="001F3D17"/>
    <w:rsid w:val="001F4028"/>
    <w:rsid w:val="00200560"/>
    <w:rsid w:val="00202CB8"/>
    <w:rsid w:val="00203FB6"/>
    <w:rsid w:val="002131E4"/>
    <w:rsid w:val="00213771"/>
    <w:rsid w:val="00222A36"/>
    <w:rsid w:val="002464DC"/>
    <w:rsid w:val="002472C7"/>
    <w:rsid w:val="0025035A"/>
    <w:rsid w:val="00256C2B"/>
    <w:rsid w:val="00273C47"/>
    <w:rsid w:val="002769C0"/>
    <w:rsid w:val="00276E1E"/>
    <w:rsid w:val="0028055A"/>
    <w:rsid w:val="00282A02"/>
    <w:rsid w:val="00282B26"/>
    <w:rsid w:val="00295CB9"/>
    <w:rsid w:val="002B03E5"/>
    <w:rsid w:val="002C188E"/>
    <w:rsid w:val="002C4F30"/>
    <w:rsid w:val="002D1C30"/>
    <w:rsid w:val="002D3FB6"/>
    <w:rsid w:val="002D540C"/>
    <w:rsid w:val="002D785D"/>
    <w:rsid w:val="002E01CD"/>
    <w:rsid w:val="002E1D2D"/>
    <w:rsid w:val="002E4F33"/>
    <w:rsid w:val="002F0F9F"/>
    <w:rsid w:val="002F459B"/>
    <w:rsid w:val="002F6D78"/>
    <w:rsid w:val="00303AAC"/>
    <w:rsid w:val="003049B1"/>
    <w:rsid w:val="003119A2"/>
    <w:rsid w:val="00317B71"/>
    <w:rsid w:val="00322ABC"/>
    <w:rsid w:val="003322D0"/>
    <w:rsid w:val="00334BEF"/>
    <w:rsid w:val="00337ED4"/>
    <w:rsid w:val="00342C0C"/>
    <w:rsid w:val="003474DA"/>
    <w:rsid w:val="00347F67"/>
    <w:rsid w:val="003554DB"/>
    <w:rsid w:val="00356C81"/>
    <w:rsid w:val="00357307"/>
    <w:rsid w:val="003719F5"/>
    <w:rsid w:val="003749A5"/>
    <w:rsid w:val="0038632C"/>
    <w:rsid w:val="003901F6"/>
    <w:rsid w:val="00391154"/>
    <w:rsid w:val="003A0DB4"/>
    <w:rsid w:val="003A55EE"/>
    <w:rsid w:val="003B0930"/>
    <w:rsid w:val="003C12D4"/>
    <w:rsid w:val="003C7F8C"/>
    <w:rsid w:val="003D7828"/>
    <w:rsid w:val="003E6930"/>
    <w:rsid w:val="003F2193"/>
    <w:rsid w:val="003F4884"/>
    <w:rsid w:val="00400458"/>
    <w:rsid w:val="0040542C"/>
    <w:rsid w:val="004164B5"/>
    <w:rsid w:val="00416532"/>
    <w:rsid w:val="00426DFE"/>
    <w:rsid w:val="00436640"/>
    <w:rsid w:val="0044718D"/>
    <w:rsid w:val="00472E38"/>
    <w:rsid w:val="00474376"/>
    <w:rsid w:val="004750E4"/>
    <w:rsid w:val="00476026"/>
    <w:rsid w:val="004860F4"/>
    <w:rsid w:val="004860FA"/>
    <w:rsid w:val="00494C8D"/>
    <w:rsid w:val="004A2126"/>
    <w:rsid w:val="004A31F3"/>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818CF"/>
    <w:rsid w:val="0059599F"/>
    <w:rsid w:val="005965C7"/>
    <w:rsid w:val="00597C4E"/>
    <w:rsid w:val="005A0C89"/>
    <w:rsid w:val="005A201F"/>
    <w:rsid w:val="005A4ABB"/>
    <w:rsid w:val="005A4D04"/>
    <w:rsid w:val="005A6483"/>
    <w:rsid w:val="005B27C0"/>
    <w:rsid w:val="005C5AF9"/>
    <w:rsid w:val="005C6D1E"/>
    <w:rsid w:val="005D20E2"/>
    <w:rsid w:val="005E1A44"/>
    <w:rsid w:val="005E3CDE"/>
    <w:rsid w:val="005F06E4"/>
    <w:rsid w:val="005F4EA8"/>
    <w:rsid w:val="0060171C"/>
    <w:rsid w:val="00604E3E"/>
    <w:rsid w:val="00611963"/>
    <w:rsid w:val="00612543"/>
    <w:rsid w:val="006200F5"/>
    <w:rsid w:val="00624657"/>
    <w:rsid w:val="00626178"/>
    <w:rsid w:val="00634335"/>
    <w:rsid w:val="00634EB7"/>
    <w:rsid w:val="00636A75"/>
    <w:rsid w:val="00641609"/>
    <w:rsid w:val="006451C4"/>
    <w:rsid w:val="00657642"/>
    <w:rsid w:val="00676F8A"/>
    <w:rsid w:val="006838C9"/>
    <w:rsid w:val="006853E8"/>
    <w:rsid w:val="00685E39"/>
    <w:rsid w:val="00686789"/>
    <w:rsid w:val="00693A28"/>
    <w:rsid w:val="0069743A"/>
    <w:rsid w:val="006A2184"/>
    <w:rsid w:val="006A3828"/>
    <w:rsid w:val="006B1D70"/>
    <w:rsid w:val="006B21CF"/>
    <w:rsid w:val="006C5427"/>
    <w:rsid w:val="006C63D7"/>
    <w:rsid w:val="006D4528"/>
    <w:rsid w:val="006D73A5"/>
    <w:rsid w:val="006E39EC"/>
    <w:rsid w:val="006F2DAE"/>
    <w:rsid w:val="006F3B63"/>
    <w:rsid w:val="007010F0"/>
    <w:rsid w:val="007040C9"/>
    <w:rsid w:val="0070524F"/>
    <w:rsid w:val="00707392"/>
    <w:rsid w:val="00707447"/>
    <w:rsid w:val="00710D67"/>
    <w:rsid w:val="00712D09"/>
    <w:rsid w:val="007179A2"/>
    <w:rsid w:val="00720103"/>
    <w:rsid w:val="0072156E"/>
    <w:rsid w:val="0072618B"/>
    <w:rsid w:val="007272CC"/>
    <w:rsid w:val="0073452A"/>
    <w:rsid w:val="007364D6"/>
    <w:rsid w:val="00742E7A"/>
    <w:rsid w:val="0074398C"/>
    <w:rsid w:val="0075035C"/>
    <w:rsid w:val="007507BE"/>
    <w:rsid w:val="00752C7A"/>
    <w:rsid w:val="00774BB1"/>
    <w:rsid w:val="007779B4"/>
    <w:rsid w:val="00783DB2"/>
    <w:rsid w:val="00791F24"/>
    <w:rsid w:val="007A0C28"/>
    <w:rsid w:val="007A44FE"/>
    <w:rsid w:val="007B54E2"/>
    <w:rsid w:val="007C1920"/>
    <w:rsid w:val="007C5038"/>
    <w:rsid w:val="007E1354"/>
    <w:rsid w:val="007E357F"/>
    <w:rsid w:val="007E5212"/>
    <w:rsid w:val="0080199A"/>
    <w:rsid w:val="0080639B"/>
    <w:rsid w:val="00811136"/>
    <w:rsid w:val="00817CCC"/>
    <w:rsid w:val="00827BE8"/>
    <w:rsid w:val="00836E75"/>
    <w:rsid w:val="00843619"/>
    <w:rsid w:val="00843FCA"/>
    <w:rsid w:val="00854067"/>
    <w:rsid w:val="00854876"/>
    <w:rsid w:val="00865349"/>
    <w:rsid w:val="00866C1D"/>
    <w:rsid w:val="008719CF"/>
    <w:rsid w:val="0087269A"/>
    <w:rsid w:val="00881782"/>
    <w:rsid w:val="00882CAB"/>
    <w:rsid w:val="00894391"/>
    <w:rsid w:val="00895491"/>
    <w:rsid w:val="008A41BE"/>
    <w:rsid w:val="008B23A3"/>
    <w:rsid w:val="008B4CC0"/>
    <w:rsid w:val="008C0FA2"/>
    <w:rsid w:val="008C28E4"/>
    <w:rsid w:val="008D2F81"/>
    <w:rsid w:val="008E16B1"/>
    <w:rsid w:val="008E5619"/>
    <w:rsid w:val="008F0D1A"/>
    <w:rsid w:val="00900AD2"/>
    <w:rsid w:val="0090201E"/>
    <w:rsid w:val="0090330D"/>
    <w:rsid w:val="00903438"/>
    <w:rsid w:val="00906028"/>
    <w:rsid w:val="00912A83"/>
    <w:rsid w:val="0091439C"/>
    <w:rsid w:val="0091699C"/>
    <w:rsid w:val="009171D3"/>
    <w:rsid w:val="00927F4C"/>
    <w:rsid w:val="00951203"/>
    <w:rsid w:val="00954F93"/>
    <w:rsid w:val="00962C2D"/>
    <w:rsid w:val="00980A80"/>
    <w:rsid w:val="009837D7"/>
    <w:rsid w:val="0099517D"/>
    <w:rsid w:val="00996267"/>
    <w:rsid w:val="009A3AA4"/>
    <w:rsid w:val="009B5F16"/>
    <w:rsid w:val="009C6050"/>
    <w:rsid w:val="009E51D4"/>
    <w:rsid w:val="009E53E6"/>
    <w:rsid w:val="009F786E"/>
    <w:rsid w:val="00A05DC1"/>
    <w:rsid w:val="00A14840"/>
    <w:rsid w:val="00A17B26"/>
    <w:rsid w:val="00A22AC9"/>
    <w:rsid w:val="00A35EF7"/>
    <w:rsid w:val="00A40279"/>
    <w:rsid w:val="00A42011"/>
    <w:rsid w:val="00A45302"/>
    <w:rsid w:val="00A4676C"/>
    <w:rsid w:val="00A5523D"/>
    <w:rsid w:val="00A70DC5"/>
    <w:rsid w:val="00A70F48"/>
    <w:rsid w:val="00A779FC"/>
    <w:rsid w:val="00A81897"/>
    <w:rsid w:val="00A9681C"/>
    <w:rsid w:val="00AA4949"/>
    <w:rsid w:val="00AA7104"/>
    <w:rsid w:val="00AA7497"/>
    <w:rsid w:val="00AB5DF9"/>
    <w:rsid w:val="00AB6FC2"/>
    <w:rsid w:val="00AC077D"/>
    <w:rsid w:val="00AE7606"/>
    <w:rsid w:val="00AF1C3F"/>
    <w:rsid w:val="00B04027"/>
    <w:rsid w:val="00B06575"/>
    <w:rsid w:val="00B126EF"/>
    <w:rsid w:val="00B133D6"/>
    <w:rsid w:val="00B1783A"/>
    <w:rsid w:val="00B22CB0"/>
    <w:rsid w:val="00B24D7F"/>
    <w:rsid w:val="00B31F30"/>
    <w:rsid w:val="00B325D0"/>
    <w:rsid w:val="00B372ED"/>
    <w:rsid w:val="00B40003"/>
    <w:rsid w:val="00B4643F"/>
    <w:rsid w:val="00B561D5"/>
    <w:rsid w:val="00B60EFB"/>
    <w:rsid w:val="00B65772"/>
    <w:rsid w:val="00B71BE1"/>
    <w:rsid w:val="00B73A08"/>
    <w:rsid w:val="00B776CF"/>
    <w:rsid w:val="00B92890"/>
    <w:rsid w:val="00B94960"/>
    <w:rsid w:val="00BA269A"/>
    <w:rsid w:val="00BA557A"/>
    <w:rsid w:val="00BB7DC4"/>
    <w:rsid w:val="00BC120A"/>
    <w:rsid w:val="00BC6987"/>
    <w:rsid w:val="00BC70E7"/>
    <w:rsid w:val="00BC7981"/>
    <w:rsid w:val="00BD235B"/>
    <w:rsid w:val="00BD2E6D"/>
    <w:rsid w:val="00BE758A"/>
    <w:rsid w:val="00C07F60"/>
    <w:rsid w:val="00C10C3D"/>
    <w:rsid w:val="00C15183"/>
    <w:rsid w:val="00C33CDF"/>
    <w:rsid w:val="00C37494"/>
    <w:rsid w:val="00C46003"/>
    <w:rsid w:val="00C54ECD"/>
    <w:rsid w:val="00C65971"/>
    <w:rsid w:val="00C67692"/>
    <w:rsid w:val="00C74BAC"/>
    <w:rsid w:val="00C769A9"/>
    <w:rsid w:val="00C907EA"/>
    <w:rsid w:val="00C97266"/>
    <w:rsid w:val="00C974FF"/>
    <w:rsid w:val="00CA2D82"/>
    <w:rsid w:val="00CA55D2"/>
    <w:rsid w:val="00CA62FC"/>
    <w:rsid w:val="00CB2AE6"/>
    <w:rsid w:val="00CC0977"/>
    <w:rsid w:val="00CC13E2"/>
    <w:rsid w:val="00CC56B4"/>
    <w:rsid w:val="00CC6985"/>
    <w:rsid w:val="00CD49C0"/>
    <w:rsid w:val="00CD5268"/>
    <w:rsid w:val="00CD7FBD"/>
    <w:rsid w:val="00CE3259"/>
    <w:rsid w:val="00CF768E"/>
    <w:rsid w:val="00D0246A"/>
    <w:rsid w:val="00D049BB"/>
    <w:rsid w:val="00D20D18"/>
    <w:rsid w:val="00D35D74"/>
    <w:rsid w:val="00D373AE"/>
    <w:rsid w:val="00D41880"/>
    <w:rsid w:val="00D53312"/>
    <w:rsid w:val="00D53F81"/>
    <w:rsid w:val="00D62156"/>
    <w:rsid w:val="00D83CF2"/>
    <w:rsid w:val="00D842CF"/>
    <w:rsid w:val="00DA0E4D"/>
    <w:rsid w:val="00DB1E4E"/>
    <w:rsid w:val="00DC0BC7"/>
    <w:rsid w:val="00DC4E54"/>
    <w:rsid w:val="00DD4A06"/>
    <w:rsid w:val="00DD5484"/>
    <w:rsid w:val="00DD6686"/>
    <w:rsid w:val="00DD788F"/>
    <w:rsid w:val="00E14B87"/>
    <w:rsid w:val="00E265A2"/>
    <w:rsid w:val="00E34F0B"/>
    <w:rsid w:val="00E46A13"/>
    <w:rsid w:val="00E5134F"/>
    <w:rsid w:val="00E514E7"/>
    <w:rsid w:val="00E7044E"/>
    <w:rsid w:val="00E75B54"/>
    <w:rsid w:val="00E9716D"/>
    <w:rsid w:val="00E97FD3"/>
    <w:rsid w:val="00EA3E79"/>
    <w:rsid w:val="00EA75B9"/>
    <w:rsid w:val="00EB5739"/>
    <w:rsid w:val="00EE050A"/>
    <w:rsid w:val="00EE4184"/>
    <w:rsid w:val="00EE4854"/>
    <w:rsid w:val="00F1243A"/>
    <w:rsid w:val="00F151B5"/>
    <w:rsid w:val="00F2018B"/>
    <w:rsid w:val="00F215F0"/>
    <w:rsid w:val="00F229D3"/>
    <w:rsid w:val="00F247DB"/>
    <w:rsid w:val="00F250CF"/>
    <w:rsid w:val="00F348C1"/>
    <w:rsid w:val="00F36958"/>
    <w:rsid w:val="00F40741"/>
    <w:rsid w:val="00F4113B"/>
    <w:rsid w:val="00F41BF1"/>
    <w:rsid w:val="00F43037"/>
    <w:rsid w:val="00F63368"/>
    <w:rsid w:val="00F70434"/>
    <w:rsid w:val="00F70D60"/>
    <w:rsid w:val="00F71BE4"/>
    <w:rsid w:val="00F74AD3"/>
    <w:rsid w:val="00F829F1"/>
    <w:rsid w:val="00F85B03"/>
    <w:rsid w:val="00FB24D4"/>
    <w:rsid w:val="00FD1B2E"/>
    <w:rsid w:val="00FD5F22"/>
    <w:rsid w:val="00FD7027"/>
    <w:rsid w:val="00FD7B37"/>
    <w:rsid w:val="00FE1D9C"/>
    <w:rsid w:val="00FE43DE"/>
    <w:rsid w:val="00FE7E2D"/>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6D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65349"/>
    <w:rPr>
      <w:rFonts w:ascii="Arial" w:hAnsi="Arial"/>
      <w:sz w:val="24"/>
      <w:szCs w:val="24"/>
      <w:lang w:val="nl-NL" w:eastAsia="nl-NL"/>
    </w:rPr>
  </w:style>
  <w:style w:type="paragraph" w:styleId="Kop2">
    <w:name w:val="heading 2"/>
    <w:basedOn w:val="Normaal"/>
    <w:next w:val="Normaal"/>
    <w:qFormat/>
    <w:rsid w:val="00657642"/>
    <w:pPr>
      <w:keepNext/>
      <w:overflowPunct w:val="0"/>
      <w:autoSpaceDE w:val="0"/>
      <w:autoSpaceDN w:val="0"/>
      <w:adjustRightInd w:val="0"/>
      <w:outlineLvl w:val="1"/>
    </w:pPr>
    <w:rPr>
      <w:b/>
      <w:sz w:val="22"/>
      <w:szCs w:val="20"/>
      <w:lang w:val="nl-BE"/>
    </w:rPr>
  </w:style>
  <w:style w:type="paragraph" w:styleId="Kop3">
    <w:name w:val="heading 3"/>
    <w:basedOn w:val="Normaal"/>
    <w:next w:val="Normaal"/>
    <w:link w:val="Kop3Teken"/>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865349"/>
    <w:pPr>
      <w:tabs>
        <w:tab w:val="center" w:pos="4536"/>
        <w:tab w:val="right" w:pos="9072"/>
      </w:tabs>
    </w:pPr>
  </w:style>
  <w:style w:type="paragraph" w:styleId="Voettekst">
    <w:name w:val="footer"/>
    <w:basedOn w:val="Normaal"/>
    <w:rsid w:val="00865349"/>
    <w:pPr>
      <w:tabs>
        <w:tab w:val="center" w:pos="4536"/>
        <w:tab w:val="right" w:pos="9072"/>
      </w:tabs>
    </w:pPr>
  </w:style>
  <w:style w:type="paragraph" w:styleId="Ballontekst">
    <w:name w:val="Balloon Text"/>
    <w:basedOn w:val="Normaal"/>
    <w:link w:val="BallontekstTeken"/>
    <w:rsid w:val="00E7044E"/>
    <w:rPr>
      <w:rFonts w:ascii="Tahoma" w:hAnsi="Tahoma" w:cs="Tahoma"/>
      <w:sz w:val="16"/>
      <w:szCs w:val="16"/>
    </w:rPr>
  </w:style>
  <w:style w:type="character" w:customStyle="1" w:styleId="BallontekstTeken">
    <w:name w:val="Ballontekst Teken"/>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Teken">
    <w:name w:val="Kop 3 Teken"/>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Normaal"/>
    <w:link w:val="PlattetekstTeken"/>
    <w:rsid w:val="003719F5"/>
    <w:pPr>
      <w:overflowPunct w:val="0"/>
      <w:autoSpaceDE w:val="0"/>
      <w:autoSpaceDN w:val="0"/>
      <w:adjustRightInd w:val="0"/>
      <w:textAlignment w:val="baseline"/>
    </w:pPr>
    <w:rPr>
      <w:sz w:val="22"/>
      <w:szCs w:val="20"/>
      <w:lang w:val="fr-FR"/>
    </w:rPr>
  </w:style>
  <w:style w:type="character" w:customStyle="1" w:styleId="PlattetekstTeken">
    <w:name w:val="Platte tekst Teken"/>
    <w:basedOn w:val="Standaardalinea-lettertype"/>
    <w:link w:val="Plattetekst"/>
    <w:rsid w:val="003719F5"/>
    <w:rPr>
      <w:rFonts w:ascii="Arial" w:hAnsi="Arial"/>
      <w:sz w:val="22"/>
      <w:lang w:val="fr-FR" w:eastAsia="nl-NL"/>
    </w:rPr>
  </w:style>
  <w:style w:type="paragraph" w:styleId="Lijstalinea">
    <w:name w:val="List Paragraph"/>
    <w:basedOn w:val="Normaal"/>
    <w:uiPriority w:val="34"/>
    <w:qFormat/>
    <w:rsid w:val="006F2D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65349"/>
    <w:rPr>
      <w:rFonts w:ascii="Arial" w:hAnsi="Arial"/>
      <w:sz w:val="24"/>
      <w:szCs w:val="24"/>
      <w:lang w:val="nl-NL" w:eastAsia="nl-NL"/>
    </w:rPr>
  </w:style>
  <w:style w:type="paragraph" w:styleId="Kop2">
    <w:name w:val="heading 2"/>
    <w:basedOn w:val="Normaal"/>
    <w:next w:val="Normaal"/>
    <w:qFormat/>
    <w:rsid w:val="00657642"/>
    <w:pPr>
      <w:keepNext/>
      <w:overflowPunct w:val="0"/>
      <w:autoSpaceDE w:val="0"/>
      <w:autoSpaceDN w:val="0"/>
      <w:adjustRightInd w:val="0"/>
      <w:outlineLvl w:val="1"/>
    </w:pPr>
    <w:rPr>
      <w:b/>
      <w:sz w:val="22"/>
      <w:szCs w:val="20"/>
      <w:lang w:val="nl-BE"/>
    </w:rPr>
  </w:style>
  <w:style w:type="paragraph" w:styleId="Kop3">
    <w:name w:val="heading 3"/>
    <w:basedOn w:val="Normaal"/>
    <w:next w:val="Normaal"/>
    <w:link w:val="Kop3Teken"/>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rsid w:val="00865349"/>
    <w:pPr>
      <w:tabs>
        <w:tab w:val="center" w:pos="4536"/>
        <w:tab w:val="right" w:pos="9072"/>
      </w:tabs>
    </w:pPr>
  </w:style>
  <w:style w:type="paragraph" w:styleId="Voettekst">
    <w:name w:val="footer"/>
    <w:basedOn w:val="Normaal"/>
    <w:rsid w:val="00865349"/>
    <w:pPr>
      <w:tabs>
        <w:tab w:val="center" w:pos="4536"/>
        <w:tab w:val="right" w:pos="9072"/>
      </w:tabs>
    </w:pPr>
  </w:style>
  <w:style w:type="paragraph" w:styleId="Ballontekst">
    <w:name w:val="Balloon Text"/>
    <w:basedOn w:val="Normaal"/>
    <w:link w:val="BallontekstTeken"/>
    <w:rsid w:val="00E7044E"/>
    <w:rPr>
      <w:rFonts w:ascii="Tahoma" w:hAnsi="Tahoma" w:cs="Tahoma"/>
      <w:sz w:val="16"/>
      <w:szCs w:val="16"/>
    </w:rPr>
  </w:style>
  <w:style w:type="character" w:customStyle="1" w:styleId="BallontekstTeken">
    <w:name w:val="Ballontekst Teken"/>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Teken">
    <w:name w:val="Kop 3 Teken"/>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Normaal"/>
    <w:link w:val="PlattetekstTeken"/>
    <w:rsid w:val="003719F5"/>
    <w:pPr>
      <w:overflowPunct w:val="0"/>
      <w:autoSpaceDE w:val="0"/>
      <w:autoSpaceDN w:val="0"/>
      <w:adjustRightInd w:val="0"/>
      <w:textAlignment w:val="baseline"/>
    </w:pPr>
    <w:rPr>
      <w:sz w:val="22"/>
      <w:szCs w:val="20"/>
      <w:lang w:val="fr-FR"/>
    </w:rPr>
  </w:style>
  <w:style w:type="character" w:customStyle="1" w:styleId="PlattetekstTeken">
    <w:name w:val="Platte tekst Teken"/>
    <w:basedOn w:val="Standaardalinea-lettertype"/>
    <w:link w:val="Plattetekst"/>
    <w:rsid w:val="003719F5"/>
    <w:rPr>
      <w:rFonts w:ascii="Arial" w:hAnsi="Arial"/>
      <w:sz w:val="22"/>
      <w:lang w:val="fr-FR" w:eastAsia="nl-NL"/>
    </w:rPr>
  </w:style>
  <w:style w:type="paragraph" w:styleId="Lijstalinea">
    <w:name w:val="List Paragraph"/>
    <w:basedOn w:val="Normaal"/>
    <w:uiPriority w:val="34"/>
    <w:qFormat/>
    <w:rsid w:val="006F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1933970717">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Settings\LDumont\Mijn documenten\BRIEFHOOFD Nieuw.dot</Template>
  <TotalTime>32</TotalTime>
  <Pages>3</Pages>
  <Words>829</Words>
  <Characters>4563</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16</cp:revision>
  <cp:lastPrinted>2017-05-31T09:05:00Z</cp:lastPrinted>
  <dcterms:created xsi:type="dcterms:W3CDTF">2017-05-31T07:52:00Z</dcterms:created>
  <dcterms:modified xsi:type="dcterms:W3CDTF">2018-09-11T07:14:00Z</dcterms:modified>
</cp:coreProperties>
</file>